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53126361"/>
        <w:docPartObj>
          <w:docPartGallery w:val="Cover Pages"/>
          <w:docPartUnique/>
        </w:docPartObj>
      </w:sdtPr>
      <w:sdtEndPr>
        <w:rPr>
          <w:u w:val="single"/>
        </w:rPr>
      </w:sdtEndPr>
      <w:sdtContent>
        <w:p w:rsidR="00CA03DF" w:rsidRPr="005D6571" w:rsidRDefault="00CA03DF" w:rsidP="001D5EC3"/>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pP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pP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pP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pP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rPr>
          </w:pPr>
          <w:r w:rsidRPr="005D6571">
            <w:rPr>
              <w:b/>
              <w:noProof/>
            </w:rPr>
            <w:drawing>
              <wp:inline distT="0" distB="0" distL="0" distR="0">
                <wp:extent cx="1828800" cy="857250"/>
                <wp:effectExtent l="19050" t="0" r="0" b="0"/>
                <wp:docPr id="6"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8" cstate="print"/>
                        <a:srcRect/>
                        <a:stretch>
                          <a:fillRect/>
                        </a:stretch>
                      </pic:blipFill>
                      <pic:spPr bwMode="auto">
                        <a:xfrm>
                          <a:off x="0" y="0"/>
                          <a:ext cx="1828800" cy="857250"/>
                        </a:xfrm>
                        <a:prstGeom prst="rect">
                          <a:avLst/>
                        </a:prstGeom>
                        <a:noFill/>
                        <a:ln w="9525">
                          <a:noFill/>
                          <a:miter lim="800000"/>
                          <a:headEnd/>
                          <a:tailEnd/>
                        </a:ln>
                      </pic:spPr>
                    </pic:pic>
                  </a:graphicData>
                </a:graphic>
              </wp:inline>
            </w:drawing>
          </w: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rPr>
          </w:pPr>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r w:rsidRPr="00776AEF">
            <w:rPr>
              <w:b/>
              <w:sz w:val="28"/>
              <w:szCs w:val="28"/>
            </w:rPr>
            <w:t>Institutionen för hälsovetenskap</w:t>
          </w: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p>
        <w:p w:rsidR="00DE1697" w:rsidRDefault="00DE1697"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p>
        <w:p w:rsidR="00DE1697" w:rsidRDefault="00DE1697"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p>
        <w:p w:rsidR="00CA03DF" w:rsidRPr="00776AEF" w:rsidRDefault="004D08CF" w:rsidP="00DE1697">
          <w:pPr>
            <w:pBdr>
              <w:top w:val="single" w:sz="4" w:space="1" w:color="auto" w:shadow="1"/>
              <w:left w:val="single" w:sz="4" w:space="27" w:color="auto" w:shadow="1"/>
              <w:bottom w:val="single" w:sz="4" w:space="31" w:color="auto" w:shadow="1"/>
              <w:right w:val="single" w:sz="4" w:space="4" w:color="auto" w:shadow="1"/>
            </w:pBdr>
            <w:jc w:val="center"/>
            <w:rPr>
              <w:b/>
              <w:sz w:val="32"/>
              <w:szCs w:val="32"/>
            </w:rPr>
          </w:pPr>
          <w:r>
            <w:rPr>
              <w:b/>
              <w:sz w:val="32"/>
              <w:szCs w:val="32"/>
            </w:rPr>
            <w:t>Psykosocial återhämtning hos kvinnor drabbade av hjärtinfarkt</w:t>
          </w:r>
          <w:r w:rsidR="00CA03DF" w:rsidRPr="00776AEF">
            <w:rPr>
              <w:b/>
              <w:sz w:val="32"/>
              <w:szCs w:val="32"/>
            </w:rPr>
            <w:br/>
          </w:r>
          <w:r w:rsidR="00CA03DF" w:rsidRPr="00776AEF">
            <w:rPr>
              <w:b/>
              <w:sz w:val="32"/>
              <w:szCs w:val="32"/>
            </w:rPr>
            <w:br/>
          </w:r>
          <w:r w:rsidR="00CA03DF" w:rsidRPr="00776AEF">
            <w:rPr>
              <w:b/>
              <w:sz w:val="28"/>
              <w:szCs w:val="28"/>
            </w:rPr>
            <w:t>En litteraturöversikt</w:t>
          </w: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sz w:val="28"/>
              <w:szCs w:val="28"/>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sz w:val="28"/>
              <w:szCs w:val="28"/>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rPr>
              <w:b/>
              <w:sz w:val="28"/>
              <w:szCs w:val="28"/>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DE1697" w:rsidRDefault="00DE1697"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DE1697" w:rsidRDefault="00DE1697"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DE1697" w:rsidRDefault="00DE1697"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r w:rsidRPr="00776AEF">
            <w:rPr>
              <w:b/>
              <w:sz w:val="28"/>
              <w:szCs w:val="28"/>
            </w:rPr>
            <w:t>Löfgren, Frida</w:t>
          </w:r>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r w:rsidRPr="00776AEF">
            <w:rPr>
              <w:b/>
              <w:sz w:val="28"/>
              <w:szCs w:val="28"/>
            </w:rPr>
            <w:t>Nilsson, Klara</w:t>
          </w: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776AEF" w:rsidRDefault="00776AE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r w:rsidRPr="00776AEF">
            <w:rPr>
              <w:b/>
              <w:sz w:val="28"/>
              <w:szCs w:val="28"/>
            </w:rPr>
            <w:t xml:space="preserve">Examensarbete (Omvårdnad, C) 15 </w:t>
          </w:r>
          <w:proofErr w:type="spellStart"/>
          <w:r w:rsidRPr="00776AEF">
            <w:rPr>
              <w:b/>
              <w:sz w:val="28"/>
              <w:szCs w:val="28"/>
            </w:rPr>
            <w:t>hp</w:t>
          </w:r>
          <w:proofErr w:type="spellEnd"/>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b/>
              <w:sz w:val="28"/>
              <w:szCs w:val="28"/>
            </w:rPr>
          </w:pPr>
          <w:r w:rsidRPr="00776AEF">
            <w:rPr>
              <w:b/>
              <w:sz w:val="28"/>
              <w:szCs w:val="28"/>
            </w:rPr>
            <w:t>Mars 2011</w:t>
          </w:r>
        </w:p>
        <w:p w:rsidR="00CA03DF" w:rsidRPr="00776AEF" w:rsidRDefault="00CA03DF" w:rsidP="00DE1697">
          <w:pPr>
            <w:pBdr>
              <w:top w:val="single" w:sz="4" w:space="1" w:color="auto" w:shadow="1"/>
              <w:left w:val="single" w:sz="4" w:space="27" w:color="auto" w:shadow="1"/>
              <w:bottom w:val="single" w:sz="4" w:space="31" w:color="auto" w:shadow="1"/>
              <w:right w:val="single" w:sz="4" w:space="4" w:color="auto" w:shadow="1"/>
            </w:pBdr>
            <w:jc w:val="center"/>
            <w:rPr>
              <w:sz w:val="28"/>
              <w:szCs w:val="28"/>
            </w:rPr>
          </w:pPr>
          <w:r w:rsidRPr="00776AEF">
            <w:rPr>
              <w:b/>
              <w:sz w:val="28"/>
              <w:szCs w:val="28"/>
            </w:rPr>
            <w:t>Östersund</w:t>
          </w: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center"/>
          </w:pPr>
        </w:p>
        <w:p w:rsidR="00CA03DF" w:rsidRPr="005D6571" w:rsidRDefault="00CA03DF" w:rsidP="00DE1697">
          <w:pPr>
            <w:pBdr>
              <w:top w:val="single" w:sz="4" w:space="1" w:color="auto" w:shadow="1"/>
              <w:left w:val="single" w:sz="4" w:space="27" w:color="auto" w:shadow="1"/>
              <w:bottom w:val="single" w:sz="4" w:space="31" w:color="auto" w:shadow="1"/>
              <w:right w:val="single" w:sz="4" w:space="4" w:color="auto" w:shadow="1"/>
            </w:pBdr>
            <w:jc w:val="both"/>
          </w:pPr>
        </w:p>
        <w:p w:rsidR="00CA03DF" w:rsidRPr="005D6571" w:rsidRDefault="00CA03DF" w:rsidP="001D5EC3">
          <w:pPr>
            <w:sectPr w:rsidR="00CA03DF" w:rsidRPr="005D6571" w:rsidSect="00CA03DF">
              <w:footerReference w:type="default" r:id="rId9"/>
              <w:pgSz w:w="11906" w:h="16838"/>
              <w:pgMar w:top="1418" w:right="1418" w:bottom="1418" w:left="2552" w:header="709" w:footer="709" w:gutter="0"/>
              <w:cols w:space="708"/>
              <w:titlePg/>
              <w:docGrid w:linePitch="360"/>
            </w:sectPr>
          </w:pPr>
        </w:p>
        <w:p w:rsidR="00CA03DF" w:rsidRPr="0012043C" w:rsidRDefault="00CA03DF" w:rsidP="001D5EC3">
          <w:pPr>
            <w:jc w:val="both"/>
            <w:rPr>
              <w:b/>
              <w:sz w:val="28"/>
              <w:szCs w:val="28"/>
            </w:rPr>
          </w:pPr>
          <w:r w:rsidRPr="0012043C">
            <w:rPr>
              <w:b/>
              <w:sz w:val="28"/>
              <w:szCs w:val="28"/>
            </w:rPr>
            <w:lastRenderedPageBreak/>
            <w:t>Abstrakt</w:t>
          </w:r>
          <w:r w:rsidR="0012043C">
            <w:rPr>
              <w:b/>
              <w:sz w:val="28"/>
              <w:szCs w:val="28"/>
            </w:rPr>
            <w:br/>
          </w:r>
          <w:r w:rsidR="0012043C">
            <w:rPr>
              <w:b/>
              <w:sz w:val="28"/>
              <w:szCs w:val="28"/>
            </w:rPr>
            <w:br/>
          </w:r>
          <w:r w:rsidR="00DC4EBF" w:rsidRPr="005D6571">
            <w:rPr>
              <w:b/>
            </w:rPr>
            <w:t xml:space="preserve">Bakgrund: </w:t>
          </w:r>
          <w:r w:rsidR="0041017C" w:rsidRPr="005D6571">
            <w:t>E</w:t>
          </w:r>
          <w:r w:rsidR="00DC4EBF" w:rsidRPr="005D6571">
            <w:t>n hjärtinfark</w:t>
          </w:r>
          <w:r w:rsidR="00E123C6">
            <w:t>t påverkar</w:t>
          </w:r>
          <w:r w:rsidR="00DC4EBF" w:rsidRPr="005D6571">
            <w:t xml:space="preserve"> den drabbades hälsouppfa</w:t>
          </w:r>
          <w:r w:rsidR="0041017C" w:rsidRPr="005D6571">
            <w:t>ttning</w:t>
          </w:r>
          <w:r w:rsidR="00E123C6">
            <w:t xml:space="preserve"> och det finns </w:t>
          </w:r>
          <w:r w:rsidR="00033240" w:rsidRPr="005D6571">
            <w:t>aspekter i kvinnors liv som</w:t>
          </w:r>
          <w:r w:rsidR="00667DA4" w:rsidRPr="005D6571">
            <w:t xml:space="preserve"> påverka</w:t>
          </w:r>
          <w:r w:rsidR="00E123C6">
            <w:t>r</w:t>
          </w:r>
          <w:r w:rsidR="00667DA4" w:rsidRPr="005D6571">
            <w:t xml:space="preserve"> återhämtningen. </w:t>
          </w:r>
          <w:r w:rsidR="00D270F7" w:rsidRPr="005D6571">
            <w:rPr>
              <w:rFonts w:eastAsia="Calibri"/>
              <w:b/>
              <w:lang w:eastAsia="en-US"/>
            </w:rPr>
            <w:t xml:space="preserve">Syfte: </w:t>
          </w:r>
          <w:r w:rsidR="00BA3BDC" w:rsidRPr="005D6571">
            <w:t xml:space="preserve">Syftet med denna litteraturöversikt var att belysa </w:t>
          </w:r>
          <w:r w:rsidR="00BA3BDC">
            <w:t>kvinnors upplevelser som påverkar psykosocial återhämtning efter hjärtinfarkt.</w:t>
          </w:r>
          <w:r w:rsidR="001C6015">
            <w:t xml:space="preserve"> </w:t>
          </w:r>
          <w:r w:rsidR="00D270F7" w:rsidRPr="005D6571">
            <w:rPr>
              <w:b/>
            </w:rPr>
            <w:t xml:space="preserve">Metod: </w:t>
          </w:r>
          <w:r w:rsidR="00D270F7" w:rsidRPr="005D6571">
            <w:t xml:space="preserve">Databassökningar gjordes via </w:t>
          </w:r>
          <w:proofErr w:type="spellStart"/>
          <w:r w:rsidR="00D270F7" w:rsidRPr="005D6571">
            <w:t>PubMed</w:t>
          </w:r>
          <w:proofErr w:type="spellEnd"/>
          <w:r w:rsidR="00D270F7" w:rsidRPr="005D6571">
            <w:t xml:space="preserve">, </w:t>
          </w:r>
          <w:proofErr w:type="spellStart"/>
          <w:r w:rsidR="00D270F7" w:rsidRPr="005D6571">
            <w:t>Cinahl</w:t>
          </w:r>
          <w:proofErr w:type="spellEnd"/>
          <w:r w:rsidR="00D270F7" w:rsidRPr="005D6571">
            <w:t xml:space="preserve"> och </w:t>
          </w:r>
          <w:proofErr w:type="spellStart"/>
          <w:r w:rsidR="00D270F7" w:rsidRPr="005D6571">
            <w:t>PsycInfo</w:t>
          </w:r>
          <w:proofErr w:type="spellEnd"/>
          <w:r w:rsidR="00D270F7" w:rsidRPr="005D6571">
            <w:t xml:space="preserve">. I litteraturöversikten inkluderades 14 artiklar som granskades, kvalitetsbedömdes och analyserades inspirerat av kvalitativ innehållsanalys. </w:t>
          </w:r>
          <w:r w:rsidR="00D270F7" w:rsidRPr="005D6571">
            <w:rPr>
              <w:b/>
            </w:rPr>
            <w:t xml:space="preserve">Resultat: </w:t>
          </w:r>
          <w:r w:rsidR="00033240" w:rsidRPr="005D6571">
            <w:t>En hjärtinfarkt sågs</w:t>
          </w:r>
          <w:r w:rsidR="00D270F7" w:rsidRPr="005D6571">
            <w:t xml:space="preserve"> ofta som e</w:t>
          </w:r>
          <w:r w:rsidR="00033240" w:rsidRPr="005D6571">
            <w:t>tt hot mot livet och frambringade</w:t>
          </w:r>
          <w:r w:rsidR="00D270F7" w:rsidRPr="005D6571">
            <w:t xml:space="preserve"> m</w:t>
          </w:r>
          <w:r w:rsidR="00033240" w:rsidRPr="005D6571">
            <w:t>ånga negativa känslor där oro var</w:t>
          </w:r>
          <w:r w:rsidR="00D270F7" w:rsidRPr="005D6571">
            <w:t xml:space="preserve"> den mest tydliga. Sjuksköterskan uppfatta</w:t>
          </w:r>
          <w:r w:rsidR="00033240" w:rsidRPr="005D6571">
            <w:t>de</w:t>
          </w:r>
          <w:r w:rsidR="00D270F7" w:rsidRPr="005D6571">
            <w:t>s vara en</w:t>
          </w:r>
          <w:r w:rsidR="00033240" w:rsidRPr="005D6571">
            <w:t xml:space="preserve"> trygg, fast punkt som informerade</w:t>
          </w:r>
          <w:r w:rsidR="00D270F7" w:rsidRPr="005D6571">
            <w:t xml:space="preserve"> på ett b</w:t>
          </w:r>
          <w:r w:rsidR="0041017C" w:rsidRPr="005D6571">
            <w:t>ra sätt</w:t>
          </w:r>
          <w:r w:rsidR="00D270F7" w:rsidRPr="005D6571">
            <w:t>. Det</w:t>
          </w:r>
          <w:r w:rsidR="00033240" w:rsidRPr="005D6571">
            <w:t xml:space="preserve"> fa</w:t>
          </w:r>
          <w:r w:rsidR="00D270F7" w:rsidRPr="005D6571">
            <w:t>nns delade uppfattningar kring hjärtrehabiliterin</w:t>
          </w:r>
          <w:r w:rsidR="00033240" w:rsidRPr="005D6571">
            <w:t>gsprogrammen eftersom de sällan var anpassade</w:t>
          </w:r>
          <w:r w:rsidR="00D270F7" w:rsidRPr="005D6571">
            <w:t xml:space="preserve"> för kvinnor</w:t>
          </w:r>
          <w:r w:rsidR="00033240" w:rsidRPr="005D6571">
            <w:t>. Nära relationer var</w:t>
          </w:r>
          <w:r w:rsidR="00D270F7" w:rsidRPr="005D6571">
            <w:t xml:space="preserve"> av stor betydel</w:t>
          </w:r>
          <w:r w:rsidR="00033240" w:rsidRPr="005D6571">
            <w:t>se för återhämtning men sågs ibland som en börda då de</w:t>
          </w:r>
          <w:r w:rsidR="00D270F7" w:rsidRPr="005D6571">
            <w:t xml:space="preserve"> prägla</w:t>
          </w:r>
          <w:r w:rsidR="00033240" w:rsidRPr="005D6571">
            <w:t>de</w:t>
          </w:r>
          <w:r w:rsidR="00D270F7" w:rsidRPr="005D6571">
            <w:t xml:space="preserve">s av upplevda krav och överbeskydd. </w:t>
          </w:r>
          <w:r w:rsidR="00D270F7" w:rsidRPr="005D6571">
            <w:rPr>
              <w:b/>
            </w:rPr>
            <w:t>Diskussion:</w:t>
          </w:r>
          <w:r w:rsidR="0041017C" w:rsidRPr="005D6571">
            <w:t xml:space="preserve"> Tiden efter hjärtinfarkten gav många känslor </w:t>
          </w:r>
          <w:r w:rsidR="00BB3D2A">
            <w:t>hos både kvinnor</w:t>
          </w:r>
          <w:r w:rsidR="001C6015">
            <w:t xml:space="preserve"> och deras familjer.</w:t>
          </w:r>
          <w:r w:rsidR="001C6015" w:rsidRPr="001C6015">
            <w:t xml:space="preserve"> </w:t>
          </w:r>
          <w:r w:rsidR="0075362B">
            <w:t>Kvinnor</w:t>
          </w:r>
          <w:r w:rsidR="00B7036C">
            <w:t xml:space="preserve"> </w:t>
          </w:r>
          <w:r w:rsidR="001C6015">
            <w:t>efterfrågade</w:t>
          </w:r>
          <w:r w:rsidR="001C6015" w:rsidRPr="005D6571">
            <w:t xml:space="preserve"> information</w:t>
          </w:r>
          <w:r w:rsidR="001C6015">
            <w:t xml:space="preserve"> och hjärtrehabiliteringsprogram</w:t>
          </w:r>
          <w:r w:rsidR="001C6015" w:rsidRPr="005D6571">
            <w:t xml:space="preserve"> anpassad</w:t>
          </w:r>
          <w:r w:rsidR="001C6015">
            <w:t>e</w:t>
          </w:r>
          <w:r w:rsidR="001C6015" w:rsidRPr="005D6571">
            <w:t xml:space="preserve"> för just deras livsv</w:t>
          </w:r>
          <w:r w:rsidR="001C6015">
            <w:t>anor i och med att de idag arbetar i samma</w:t>
          </w:r>
          <w:r w:rsidR="007007E5">
            <w:t xml:space="preserve"> utsträckning som män men ändå </w:t>
          </w:r>
          <w:r w:rsidR="001C6015">
            <w:t xml:space="preserve">har det största ansvaret för hemmets sysslor. </w:t>
          </w:r>
          <w:r w:rsidR="0041017C" w:rsidRPr="005D6571">
            <w:rPr>
              <w:b/>
            </w:rPr>
            <w:t>Slutsats:</w:t>
          </w:r>
          <w:r w:rsidR="0080535B" w:rsidRPr="005D6571">
            <w:rPr>
              <w:b/>
            </w:rPr>
            <w:t xml:space="preserve"> </w:t>
          </w:r>
          <w:r w:rsidR="007007E5" w:rsidRPr="005D6571">
            <w:t>Resultatets innehåll är viktigt att ta til</w:t>
          </w:r>
          <w:r w:rsidR="00B7036C">
            <w:t>l sig som sjuksköterska och närstående</w:t>
          </w:r>
          <w:r w:rsidR="007007E5">
            <w:t>.</w:t>
          </w:r>
          <w:r w:rsidR="007007E5" w:rsidRPr="005D6571">
            <w:t xml:space="preserve"> </w:t>
          </w:r>
          <w:r w:rsidR="0080535B" w:rsidRPr="005D6571">
            <w:t xml:space="preserve">Individanpassad information för kvinnor </w:t>
          </w:r>
          <w:r w:rsidR="007007E5">
            <w:t>är</w:t>
          </w:r>
          <w:r w:rsidR="0080535B" w:rsidRPr="005D6571">
            <w:t xml:space="preserve"> en viktig del i sjuksköte</w:t>
          </w:r>
          <w:r w:rsidR="00E21833" w:rsidRPr="005D6571">
            <w:t>rskan</w:t>
          </w:r>
          <w:r w:rsidR="001D5EC3">
            <w:t xml:space="preserve">s arbete kring kvinnor drabbade </w:t>
          </w:r>
          <w:r w:rsidR="00E21833" w:rsidRPr="005D6571">
            <w:t>av hjärtinfarkt</w:t>
          </w:r>
          <w:r w:rsidR="0080535B" w:rsidRPr="005D6571">
            <w:t>.</w:t>
          </w:r>
          <w:r w:rsidR="007007E5" w:rsidRPr="007007E5">
            <w:t xml:space="preserve"> </w:t>
          </w:r>
          <w:r w:rsidR="007E442D" w:rsidRPr="005D6571">
            <w:br/>
          </w:r>
          <w:r w:rsidR="007E442D" w:rsidRPr="005D6571">
            <w:br/>
          </w:r>
          <w:r w:rsidRPr="005D6571">
            <w:t>Nyckelord: Hjärtinfarkt,</w:t>
          </w:r>
          <w:r w:rsidR="00BA3BDC" w:rsidRPr="00BA3BDC">
            <w:t xml:space="preserve"> </w:t>
          </w:r>
          <w:r w:rsidR="00BA3BDC">
            <w:t>hälsorelaterad livskvalitet,</w:t>
          </w:r>
          <w:r w:rsidR="00BA3BDC" w:rsidRPr="005D6571">
            <w:t xml:space="preserve"> kvinnor</w:t>
          </w:r>
          <w:r w:rsidR="00BA3BDC">
            <w:t>,</w:t>
          </w:r>
          <w:r w:rsidRPr="005D6571">
            <w:t xml:space="preserve"> omvårdnad, psykisk hälsa</w:t>
          </w:r>
          <w:r w:rsidR="007007E5">
            <w:t>.</w:t>
          </w:r>
        </w:p>
        <w:p w:rsidR="00CA03DF" w:rsidRPr="005D6571" w:rsidRDefault="00CA03DF" w:rsidP="001D5EC3"/>
        <w:p w:rsidR="00CA03DF" w:rsidRPr="005D6571" w:rsidRDefault="00CA03DF" w:rsidP="001D5EC3"/>
        <w:p w:rsidR="00CA03DF" w:rsidRDefault="00CA03DF" w:rsidP="001D5EC3"/>
        <w:p w:rsidR="001D5EC3" w:rsidRDefault="001D5EC3" w:rsidP="001D5EC3"/>
        <w:p w:rsidR="001D5EC3" w:rsidRPr="005D6571" w:rsidRDefault="001D5EC3" w:rsidP="001D5EC3"/>
        <w:p w:rsidR="0012043C" w:rsidRDefault="001D5EC3" w:rsidP="001D5EC3">
          <w:r>
            <w:t xml:space="preserve">    </w:t>
          </w:r>
        </w:p>
        <w:p w:rsidR="0012043C" w:rsidRDefault="0012043C" w:rsidP="001D5EC3"/>
        <w:p w:rsidR="00CA03DF" w:rsidRPr="001D5EC3" w:rsidRDefault="000310F6" w:rsidP="001D5EC3">
          <w:pPr>
            <w:jc w:val="center"/>
            <w:rPr>
              <w:b/>
              <w:sz w:val="28"/>
              <w:szCs w:val="28"/>
            </w:rPr>
          </w:pPr>
          <w:r>
            <w:rPr>
              <w:b/>
              <w:sz w:val="28"/>
              <w:szCs w:val="28"/>
            </w:rPr>
            <w:t>Psykosocial återhämtning hos kvinnor drabbade av hjärtinfarkt</w:t>
          </w:r>
        </w:p>
        <w:p w:rsidR="001D5EC3" w:rsidRDefault="001D5EC3" w:rsidP="001D5EC3">
          <w:pPr>
            <w:jc w:val="both"/>
            <w:rPr>
              <w:b/>
              <w:sz w:val="28"/>
              <w:szCs w:val="28"/>
            </w:rPr>
          </w:pPr>
        </w:p>
        <w:p w:rsidR="00CA03DF" w:rsidRPr="001D5EC3" w:rsidRDefault="00CA03DF" w:rsidP="001D5EC3">
          <w:pPr>
            <w:jc w:val="center"/>
            <w:rPr>
              <w:b/>
              <w:sz w:val="28"/>
              <w:szCs w:val="28"/>
            </w:rPr>
          </w:pPr>
          <w:r w:rsidRPr="001D5EC3">
            <w:rPr>
              <w:b/>
              <w:sz w:val="28"/>
              <w:szCs w:val="28"/>
            </w:rPr>
            <w:t>En litteraturöversikt</w:t>
          </w:r>
        </w:p>
        <w:p w:rsidR="00CA03DF" w:rsidRPr="001D5EC3" w:rsidRDefault="00CA03DF" w:rsidP="001D5EC3">
          <w:pPr>
            <w:rPr>
              <w:b/>
              <w:sz w:val="28"/>
              <w:szCs w:val="28"/>
            </w:rPr>
          </w:pPr>
          <w:r w:rsidRPr="001D5EC3">
            <w:rPr>
              <w:b/>
              <w:sz w:val="28"/>
              <w:szCs w:val="28"/>
            </w:rPr>
            <w:t xml:space="preserve"> </w:t>
          </w:r>
        </w:p>
        <w:p w:rsidR="001D5EC3" w:rsidRDefault="001D5EC3" w:rsidP="001D5EC3">
          <w:pPr>
            <w:jc w:val="center"/>
            <w:rPr>
              <w:sz w:val="28"/>
              <w:szCs w:val="28"/>
            </w:rPr>
          </w:pPr>
        </w:p>
        <w:p w:rsidR="001D5EC3" w:rsidRDefault="001D5EC3" w:rsidP="001D5EC3">
          <w:pPr>
            <w:rPr>
              <w:sz w:val="28"/>
              <w:szCs w:val="28"/>
            </w:rPr>
          </w:pPr>
        </w:p>
        <w:p w:rsidR="001D5EC3" w:rsidRDefault="001D5EC3" w:rsidP="001D5EC3">
          <w:pPr>
            <w:jc w:val="center"/>
            <w:rPr>
              <w:sz w:val="28"/>
              <w:szCs w:val="28"/>
            </w:rPr>
          </w:pPr>
        </w:p>
        <w:p w:rsidR="00CA03DF" w:rsidRPr="001D5EC3" w:rsidRDefault="00CA03DF" w:rsidP="001D5EC3">
          <w:pPr>
            <w:jc w:val="center"/>
            <w:rPr>
              <w:sz w:val="28"/>
              <w:szCs w:val="28"/>
            </w:rPr>
          </w:pPr>
          <w:r w:rsidRPr="001D5EC3">
            <w:rPr>
              <w:sz w:val="28"/>
              <w:szCs w:val="28"/>
            </w:rPr>
            <w:t>LÖFGREN, FRIDA</w:t>
          </w:r>
        </w:p>
        <w:p w:rsidR="00CA03DF" w:rsidRPr="001D5EC3" w:rsidRDefault="00CA03DF" w:rsidP="001D5EC3">
          <w:pPr>
            <w:jc w:val="center"/>
            <w:rPr>
              <w:sz w:val="28"/>
              <w:szCs w:val="28"/>
            </w:rPr>
          </w:pPr>
          <w:r w:rsidRPr="001D5EC3">
            <w:rPr>
              <w:sz w:val="28"/>
              <w:szCs w:val="28"/>
            </w:rPr>
            <w:t>NILSSON, KLARA</w:t>
          </w:r>
        </w:p>
        <w:p w:rsidR="00CA03DF" w:rsidRDefault="00CA03DF" w:rsidP="001D5EC3">
          <w:pPr>
            <w:rPr>
              <w:b/>
            </w:rPr>
          </w:pPr>
        </w:p>
        <w:p w:rsidR="001D5EC3" w:rsidRDefault="001D5EC3" w:rsidP="001D5EC3">
          <w:pPr>
            <w:rPr>
              <w:b/>
            </w:rPr>
          </w:pPr>
        </w:p>
        <w:p w:rsidR="001D5EC3" w:rsidRDefault="001D5EC3" w:rsidP="001D5EC3">
          <w:pPr>
            <w:rPr>
              <w:b/>
            </w:rPr>
          </w:pPr>
        </w:p>
        <w:p w:rsidR="001D5EC3" w:rsidRPr="005D6571" w:rsidRDefault="001D5EC3" w:rsidP="001D5EC3">
          <w:pPr>
            <w:rPr>
              <w:b/>
            </w:rPr>
          </w:pPr>
        </w:p>
        <w:p w:rsidR="00CA03DF" w:rsidRPr="005D6571" w:rsidRDefault="00CA03DF" w:rsidP="001D5EC3">
          <w:pPr>
            <w:jc w:val="center"/>
          </w:pPr>
          <w:r w:rsidRPr="005D6571">
            <w:t>Mittuniversitetet, Östersund</w:t>
          </w:r>
        </w:p>
        <w:p w:rsidR="00CA03DF" w:rsidRPr="005D6571" w:rsidRDefault="00CA03DF" w:rsidP="001D5EC3">
          <w:pPr>
            <w:jc w:val="center"/>
          </w:pPr>
          <w:r w:rsidRPr="005D6571">
            <w:t>Institutionen för hälsovetenskap</w:t>
          </w:r>
        </w:p>
        <w:p w:rsidR="00CA03DF" w:rsidRPr="005D6571" w:rsidRDefault="00CA03DF" w:rsidP="001D5EC3">
          <w:pPr>
            <w:jc w:val="center"/>
          </w:pPr>
          <w:r w:rsidRPr="005D6571">
            <w:t>Omvårdnad, C</w:t>
          </w:r>
        </w:p>
        <w:p w:rsidR="005E0F70" w:rsidRPr="005E0F70" w:rsidRDefault="00CA03DF" w:rsidP="005E0F70">
          <w:pPr>
            <w:jc w:val="center"/>
          </w:pPr>
          <w:r w:rsidRPr="005D6571">
            <w:t>Mars 2011</w:t>
          </w:r>
        </w:p>
      </w:sdtContent>
    </w:sdt>
    <w:p w:rsidR="00CA03DF" w:rsidRPr="005E0F70" w:rsidRDefault="00CA03DF" w:rsidP="000325F8">
      <w:pPr>
        <w:spacing w:line="360" w:lineRule="auto"/>
        <w:rPr>
          <w:sz w:val="28"/>
          <w:szCs w:val="28"/>
          <w:u w:val="single"/>
        </w:rPr>
      </w:pPr>
      <w:r w:rsidRPr="005E0F70">
        <w:rPr>
          <w:b/>
          <w:bCs/>
          <w:sz w:val="28"/>
          <w:szCs w:val="28"/>
        </w:rPr>
        <w:lastRenderedPageBreak/>
        <w:t xml:space="preserve">INNEHÅLLSFÖRTECKNING </w:t>
      </w:r>
    </w:p>
    <w:p w:rsidR="00CA03DF" w:rsidRPr="005E0F70" w:rsidRDefault="00CA03DF" w:rsidP="000325F8">
      <w:pPr>
        <w:pStyle w:val="Default"/>
        <w:spacing w:line="360" w:lineRule="auto"/>
        <w:rPr>
          <w:sz w:val="28"/>
          <w:szCs w:val="28"/>
        </w:rPr>
      </w:pPr>
      <w:r w:rsidRPr="005D6571">
        <w:rPr>
          <w:b/>
          <w:bCs/>
        </w:rPr>
        <w:br/>
      </w:r>
      <w:r w:rsidRPr="005E0F70">
        <w:rPr>
          <w:b/>
          <w:bCs/>
          <w:sz w:val="28"/>
          <w:szCs w:val="28"/>
        </w:rPr>
        <w:t xml:space="preserve">BAKGRUND </w:t>
      </w:r>
      <w:proofErr w:type="gramStart"/>
      <w:r w:rsidRPr="005E0F70">
        <w:rPr>
          <w:b/>
          <w:bCs/>
          <w:sz w:val="28"/>
          <w:szCs w:val="28"/>
        </w:rPr>
        <w:t>........................................................</w:t>
      </w:r>
      <w:r w:rsidR="005E0F70">
        <w:rPr>
          <w:b/>
          <w:bCs/>
          <w:sz w:val="28"/>
          <w:szCs w:val="28"/>
        </w:rPr>
        <w:t>..........</w:t>
      </w:r>
      <w:r w:rsidR="001B2996">
        <w:rPr>
          <w:b/>
          <w:bCs/>
          <w:sz w:val="28"/>
          <w:szCs w:val="28"/>
        </w:rPr>
        <w:t>..</w:t>
      </w:r>
      <w:r w:rsidR="005E0F70">
        <w:rPr>
          <w:b/>
          <w:bCs/>
          <w:sz w:val="28"/>
          <w:szCs w:val="28"/>
        </w:rPr>
        <w:t>..................</w:t>
      </w:r>
      <w:proofErr w:type="gramEnd"/>
      <w:r w:rsidR="005E0F70">
        <w:rPr>
          <w:b/>
          <w:bCs/>
          <w:sz w:val="28"/>
          <w:szCs w:val="28"/>
        </w:rPr>
        <w:t xml:space="preserve"> 1</w:t>
      </w:r>
      <w:r w:rsidRPr="005E0F70">
        <w:rPr>
          <w:b/>
          <w:bCs/>
          <w:sz w:val="28"/>
          <w:szCs w:val="28"/>
        </w:rPr>
        <w:t xml:space="preserve"> </w:t>
      </w:r>
    </w:p>
    <w:p w:rsidR="00CA03DF" w:rsidRPr="005E0F70" w:rsidRDefault="001B2996" w:rsidP="000325F8">
      <w:pPr>
        <w:pStyle w:val="Default"/>
        <w:spacing w:line="360" w:lineRule="auto"/>
        <w:rPr>
          <w:sz w:val="28"/>
          <w:szCs w:val="28"/>
        </w:rPr>
      </w:pPr>
      <w:r>
        <w:rPr>
          <w:b/>
          <w:bCs/>
          <w:sz w:val="28"/>
          <w:szCs w:val="28"/>
        </w:rPr>
        <w:t>SYFTE OCH FRÅGESTÄLLNINGAR …</w:t>
      </w:r>
      <w:proofErr w:type="gramStart"/>
      <w:r>
        <w:rPr>
          <w:b/>
          <w:bCs/>
          <w:sz w:val="28"/>
          <w:szCs w:val="28"/>
        </w:rPr>
        <w:t>.</w:t>
      </w:r>
      <w:r w:rsidR="00CA03DF" w:rsidRPr="005E0F70">
        <w:rPr>
          <w:b/>
          <w:bCs/>
          <w:sz w:val="28"/>
          <w:szCs w:val="28"/>
        </w:rPr>
        <w:t>.......................</w:t>
      </w:r>
      <w:r w:rsidR="005E0F70">
        <w:rPr>
          <w:b/>
          <w:bCs/>
          <w:sz w:val="28"/>
          <w:szCs w:val="28"/>
        </w:rPr>
        <w:t>..............</w:t>
      </w:r>
      <w:proofErr w:type="gramEnd"/>
      <w:r w:rsidR="005E0F70">
        <w:rPr>
          <w:b/>
          <w:bCs/>
          <w:sz w:val="28"/>
          <w:szCs w:val="28"/>
        </w:rPr>
        <w:t xml:space="preserve"> 3</w:t>
      </w:r>
    </w:p>
    <w:p w:rsidR="00CA03DF" w:rsidRPr="005E0F70" w:rsidRDefault="00CA03DF" w:rsidP="000325F8">
      <w:pPr>
        <w:pStyle w:val="Default"/>
        <w:spacing w:line="360" w:lineRule="auto"/>
        <w:rPr>
          <w:sz w:val="28"/>
          <w:szCs w:val="28"/>
        </w:rPr>
      </w:pPr>
      <w:r w:rsidRPr="005E0F70">
        <w:rPr>
          <w:b/>
          <w:bCs/>
          <w:sz w:val="28"/>
          <w:szCs w:val="28"/>
        </w:rPr>
        <w:t xml:space="preserve">METOD </w:t>
      </w:r>
      <w:proofErr w:type="gramStart"/>
      <w:r w:rsidRPr="005E0F70">
        <w:rPr>
          <w:b/>
          <w:bCs/>
          <w:sz w:val="28"/>
          <w:szCs w:val="28"/>
        </w:rPr>
        <w:t>............................................................................</w:t>
      </w:r>
      <w:r w:rsidR="005E0F70">
        <w:rPr>
          <w:b/>
          <w:bCs/>
          <w:sz w:val="28"/>
          <w:szCs w:val="28"/>
        </w:rPr>
        <w:t>..................</w:t>
      </w:r>
      <w:proofErr w:type="gramEnd"/>
      <w:r w:rsidR="005E0F70">
        <w:rPr>
          <w:b/>
          <w:bCs/>
          <w:sz w:val="28"/>
          <w:szCs w:val="28"/>
        </w:rPr>
        <w:t xml:space="preserve"> 3</w:t>
      </w:r>
      <w:r w:rsidRPr="005E0F70">
        <w:rPr>
          <w:b/>
          <w:bCs/>
          <w:sz w:val="28"/>
          <w:szCs w:val="28"/>
        </w:rPr>
        <w:t xml:space="preserve"> </w:t>
      </w:r>
    </w:p>
    <w:p w:rsidR="00CA03DF" w:rsidRPr="005D6571" w:rsidRDefault="00CA03DF" w:rsidP="000325F8">
      <w:pPr>
        <w:pStyle w:val="Default"/>
        <w:spacing w:line="360" w:lineRule="auto"/>
        <w:rPr>
          <w:b/>
        </w:rPr>
      </w:pPr>
      <w:r w:rsidRPr="005D6571">
        <w:rPr>
          <w:b/>
          <w:bCs/>
        </w:rPr>
        <w:t xml:space="preserve">Procedur </w:t>
      </w:r>
      <w:proofErr w:type="gramStart"/>
      <w:r w:rsidRPr="005D6571">
        <w:rPr>
          <w:b/>
        </w:rPr>
        <w:t>..................................................................................</w:t>
      </w:r>
      <w:r w:rsidR="005E0F70">
        <w:rPr>
          <w:b/>
        </w:rPr>
        <w:t>..............................</w:t>
      </w:r>
      <w:proofErr w:type="gramEnd"/>
      <w:r w:rsidR="005E0F70">
        <w:rPr>
          <w:b/>
        </w:rPr>
        <w:t xml:space="preserve"> </w:t>
      </w:r>
      <w:r w:rsidR="00D222B7">
        <w:rPr>
          <w:b/>
        </w:rPr>
        <w:t>4</w:t>
      </w:r>
      <w:r w:rsidRPr="005D6571">
        <w:rPr>
          <w:b/>
        </w:rPr>
        <w:t xml:space="preserve"> </w:t>
      </w:r>
    </w:p>
    <w:p w:rsidR="00CA03DF" w:rsidRPr="005D6571" w:rsidRDefault="00CA03DF" w:rsidP="000325F8">
      <w:pPr>
        <w:pStyle w:val="Default"/>
        <w:spacing w:line="360" w:lineRule="auto"/>
        <w:rPr>
          <w:b/>
        </w:rPr>
      </w:pPr>
      <w:r w:rsidRPr="005D6571">
        <w:rPr>
          <w:b/>
          <w:bCs/>
        </w:rPr>
        <w:t xml:space="preserve">Urval </w:t>
      </w:r>
      <w:proofErr w:type="gramStart"/>
      <w:r w:rsidRPr="005D6571">
        <w:rPr>
          <w:b/>
        </w:rPr>
        <w:t>......................................................................................................................</w:t>
      </w:r>
      <w:proofErr w:type="gramEnd"/>
      <w:r w:rsidRPr="005D6571">
        <w:rPr>
          <w:b/>
        </w:rPr>
        <w:t xml:space="preserve"> </w:t>
      </w:r>
      <w:r w:rsidR="00DB402A">
        <w:rPr>
          <w:b/>
          <w:bCs/>
        </w:rPr>
        <w:t>4</w:t>
      </w:r>
      <w:r w:rsidRPr="005D6571">
        <w:rPr>
          <w:b/>
          <w:bCs/>
        </w:rPr>
        <w:t xml:space="preserve"> </w:t>
      </w:r>
    </w:p>
    <w:p w:rsidR="00CA03DF" w:rsidRPr="005D6571" w:rsidRDefault="00CA03DF" w:rsidP="000325F8">
      <w:pPr>
        <w:pStyle w:val="Default"/>
        <w:spacing w:line="360" w:lineRule="auto"/>
        <w:rPr>
          <w:b/>
        </w:rPr>
      </w:pPr>
      <w:r w:rsidRPr="005D6571">
        <w:rPr>
          <w:b/>
          <w:bCs/>
        </w:rPr>
        <w:t xml:space="preserve">Värdering </w:t>
      </w:r>
      <w:proofErr w:type="gramStart"/>
      <w:r w:rsidRPr="005D6571">
        <w:rPr>
          <w:b/>
        </w:rPr>
        <w:t>..............................................................................................................</w:t>
      </w:r>
      <w:proofErr w:type="gramEnd"/>
      <w:r w:rsidRPr="005D6571">
        <w:rPr>
          <w:b/>
        </w:rPr>
        <w:t xml:space="preserve"> </w:t>
      </w:r>
      <w:r w:rsidR="005D2AB5">
        <w:rPr>
          <w:b/>
          <w:bCs/>
        </w:rPr>
        <w:t>6</w:t>
      </w:r>
    </w:p>
    <w:p w:rsidR="00CA03DF" w:rsidRPr="005D6571" w:rsidRDefault="00CA03DF" w:rsidP="000325F8">
      <w:pPr>
        <w:pStyle w:val="Default"/>
        <w:spacing w:line="360" w:lineRule="auto"/>
        <w:rPr>
          <w:b/>
          <w:bCs/>
        </w:rPr>
      </w:pPr>
      <w:r w:rsidRPr="005D6571">
        <w:rPr>
          <w:b/>
          <w:bCs/>
        </w:rPr>
        <w:t>Etiska överväganden</w:t>
      </w:r>
      <w:r w:rsidR="00DB402A">
        <w:rPr>
          <w:b/>
        </w:rPr>
        <w:t xml:space="preserve"> </w:t>
      </w:r>
      <w:proofErr w:type="gramStart"/>
      <w:r w:rsidRPr="005D6571">
        <w:rPr>
          <w:b/>
        </w:rPr>
        <w:t>............................................................................................</w:t>
      </w:r>
      <w:proofErr w:type="gramEnd"/>
      <w:r w:rsidRPr="005D6571">
        <w:rPr>
          <w:b/>
        </w:rPr>
        <w:t xml:space="preserve"> </w:t>
      </w:r>
      <w:r w:rsidR="005D2AB5">
        <w:rPr>
          <w:b/>
          <w:bCs/>
        </w:rPr>
        <w:t>6</w:t>
      </w:r>
      <w:r w:rsidRPr="005D6571">
        <w:rPr>
          <w:b/>
          <w:bCs/>
        </w:rPr>
        <w:t xml:space="preserve"> </w:t>
      </w:r>
    </w:p>
    <w:p w:rsidR="00CA03DF" w:rsidRPr="005D6571" w:rsidRDefault="00CA03DF" w:rsidP="000325F8">
      <w:pPr>
        <w:pStyle w:val="Default"/>
        <w:spacing w:line="360" w:lineRule="auto"/>
        <w:rPr>
          <w:b/>
        </w:rPr>
      </w:pPr>
      <w:r w:rsidRPr="005D6571">
        <w:rPr>
          <w:b/>
          <w:bCs/>
        </w:rPr>
        <w:t>Analys</w:t>
      </w:r>
      <w:r w:rsidR="00DB402A">
        <w:rPr>
          <w:b/>
        </w:rPr>
        <w:t xml:space="preserve"> </w:t>
      </w:r>
      <w:proofErr w:type="gramStart"/>
      <w:r w:rsidRPr="005D6571">
        <w:rPr>
          <w:b/>
        </w:rPr>
        <w:t>....................................................................................................................</w:t>
      </w:r>
      <w:proofErr w:type="gramEnd"/>
      <w:r w:rsidRPr="005D6571">
        <w:rPr>
          <w:b/>
        </w:rPr>
        <w:t xml:space="preserve"> </w:t>
      </w:r>
      <w:r w:rsidR="00DB402A">
        <w:rPr>
          <w:b/>
          <w:bCs/>
        </w:rPr>
        <w:t>6</w:t>
      </w:r>
    </w:p>
    <w:p w:rsidR="00CA03DF" w:rsidRPr="00DB402A" w:rsidRDefault="00CA03DF" w:rsidP="000325F8">
      <w:pPr>
        <w:pStyle w:val="Default"/>
        <w:spacing w:line="360" w:lineRule="auto"/>
        <w:rPr>
          <w:sz w:val="28"/>
          <w:szCs w:val="28"/>
        </w:rPr>
      </w:pPr>
      <w:r w:rsidRPr="00DB402A">
        <w:rPr>
          <w:b/>
          <w:bCs/>
          <w:sz w:val="28"/>
          <w:szCs w:val="28"/>
        </w:rPr>
        <w:t>RESULTAT</w:t>
      </w:r>
      <w:r w:rsidRPr="005D6571">
        <w:rPr>
          <w:b/>
          <w:bCs/>
        </w:rPr>
        <w:t xml:space="preserve"> </w:t>
      </w:r>
      <w:proofErr w:type="gramStart"/>
      <w:r w:rsidR="00DB402A">
        <w:rPr>
          <w:b/>
          <w:bCs/>
          <w:sz w:val="28"/>
          <w:szCs w:val="28"/>
        </w:rPr>
        <w:t>.............</w:t>
      </w:r>
      <w:r w:rsidRPr="00DB402A">
        <w:rPr>
          <w:b/>
          <w:bCs/>
          <w:sz w:val="28"/>
          <w:szCs w:val="28"/>
        </w:rPr>
        <w:t>......................................</w:t>
      </w:r>
      <w:r w:rsidR="00DB402A" w:rsidRPr="00DB402A">
        <w:rPr>
          <w:b/>
          <w:bCs/>
          <w:sz w:val="28"/>
          <w:szCs w:val="28"/>
        </w:rPr>
        <w:t>......</w:t>
      </w:r>
      <w:r w:rsidR="005D2AB5">
        <w:rPr>
          <w:b/>
          <w:bCs/>
          <w:sz w:val="28"/>
          <w:szCs w:val="28"/>
        </w:rPr>
        <w:t>..............................</w:t>
      </w:r>
      <w:proofErr w:type="gramEnd"/>
      <w:r w:rsidR="005D2AB5">
        <w:rPr>
          <w:b/>
          <w:bCs/>
          <w:sz w:val="28"/>
          <w:szCs w:val="28"/>
        </w:rPr>
        <w:t xml:space="preserve"> 8</w:t>
      </w:r>
      <w:r w:rsidRPr="00DB402A">
        <w:rPr>
          <w:b/>
          <w:bCs/>
          <w:sz w:val="28"/>
          <w:szCs w:val="28"/>
        </w:rPr>
        <w:t xml:space="preserve"> </w:t>
      </w:r>
    </w:p>
    <w:p w:rsidR="00CA03DF" w:rsidRPr="005D6571" w:rsidRDefault="00CA03DF" w:rsidP="000325F8">
      <w:pPr>
        <w:pStyle w:val="Default"/>
        <w:spacing w:line="360" w:lineRule="auto"/>
        <w:rPr>
          <w:b/>
        </w:rPr>
      </w:pPr>
      <w:r w:rsidRPr="005D6571">
        <w:rPr>
          <w:b/>
          <w:bCs/>
        </w:rPr>
        <w:t xml:space="preserve">Att drabbas av hjärtinfarkt </w:t>
      </w:r>
      <w:proofErr w:type="gramStart"/>
      <w:r w:rsidRPr="005D6571">
        <w:rPr>
          <w:b/>
        </w:rPr>
        <w:t>.................</w:t>
      </w:r>
      <w:r w:rsidR="00DB402A">
        <w:rPr>
          <w:b/>
        </w:rPr>
        <w:t>..................................</w:t>
      </w:r>
      <w:r w:rsidR="005D2AB5">
        <w:rPr>
          <w:b/>
        </w:rPr>
        <w:t>..............................</w:t>
      </w:r>
      <w:proofErr w:type="gramEnd"/>
      <w:r w:rsidR="005D2AB5">
        <w:rPr>
          <w:b/>
        </w:rPr>
        <w:t xml:space="preserve"> 8</w:t>
      </w:r>
      <w:r w:rsidRPr="005D6571">
        <w:rPr>
          <w:b/>
        </w:rPr>
        <w:t xml:space="preserve"> </w:t>
      </w:r>
    </w:p>
    <w:p w:rsidR="00CA03DF" w:rsidRPr="005D6571" w:rsidRDefault="00CA03DF" w:rsidP="000325F8">
      <w:pPr>
        <w:pStyle w:val="Default"/>
        <w:spacing w:line="360" w:lineRule="auto"/>
      </w:pPr>
      <w:r w:rsidRPr="005D6571">
        <w:rPr>
          <w:b/>
          <w:bCs/>
          <w:iCs/>
        </w:rPr>
        <w:t>Information och sjuksköterskan roll</w:t>
      </w:r>
      <w:r w:rsidRPr="005D6571">
        <w:rPr>
          <w:b/>
          <w:bCs/>
          <w:i/>
          <w:iCs/>
        </w:rPr>
        <w:t xml:space="preserve"> </w:t>
      </w:r>
      <w:proofErr w:type="gramStart"/>
      <w:r w:rsidRPr="005D6571">
        <w:rPr>
          <w:b/>
          <w:bCs/>
          <w:i/>
          <w:iCs/>
        </w:rPr>
        <w:t>..................................................................</w:t>
      </w:r>
      <w:proofErr w:type="gramEnd"/>
      <w:r w:rsidRPr="005D6571">
        <w:rPr>
          <w:b/>
          <w:bCs/>
          <w:i/>
          <w:iCs/>
        </w:rPr>
        <w:t xml:space="preserve"> </w:t>
      </w:r>
      <w:r w:rsidR="005D2AB5">
        <w:rPr>
          <w:b/>
          <w:bCs/>
          <w:iCs/>
        </w:rPr>
        <w:t>9</w:t>
      </w:r>
      <w:r w:rsidRPr="005D6571">
        <w:rPr>
          <w:b/>
          <w:bCs/>
          <w:i/>
          <w:iCs/>
        </w:rPr>
        <w:t xml:space="preserve"> </w:t>
      </w:r>
    </w:p>
    <w:p w:rsidR="00CA03DF" w:rsidRPr="00C758B2" w:rsidRDefault="00CA03DF" w:rsidP="000325F8">
      <w:pPr>
        <w:pStyle w:val="Default"/>
        <w:spacing w:line="360" w:lineRule="auto"/>
      </w:pPr>
      <w:r w:rsidRPr="00C758B2">
        <w:rPr>
          <w:bCs/>
          <w:i/>
          <w:iCs/>
        </w:rPr>
        <w:t>H</w:t>
      </w:r>
      <w:r w:rsidR="005D2AB5">
        <w:rPr>
          <w:bCs/>
          <w:i/>
          <w:iCs/>
        </w:rPr>
        <w:t xml:space="preserve">järtrehabiliteringsprogram </w:t>
      </w:r>
      <w:proofErr w:type="gramStart"/>
      <w:r w:rsidR="005D2AB5">
        <w:rPr>
          <w:bCs/>
          <w:i/>
          <w:iCs/>
        </w:rPr>
        <w:t>...</w:t>
      </w:r>
      <w:r w:rsidRPr="00C758B2">
        <w:rPr>
          <w:bCs/>
          <w:i/>
          <w:iCs/>
        </w:rPr>
        <w:t>.........................................................</w:t>
      </w:r>
      <w:r w:rsidR="00C758B2">
        <w:rPr>
          <w:bCs/>
          <w:i/>
          <w:iCs/>
        </w:rPr>
        <w:t>.</w:t>
      </w:r>
      <w:r w:rsidRPr="00C758B2">
        <w:rPr>
          <w:bCs/>
          <w:i/>
          <w:iCs/>
        </w:rPr>
        <w:t>.........</w:t>
      </w:r>
      <w:r w:rsidR="005D2AB5">
        <w:rPr>
          <w:bCs/>
          <w:i/>
          <w:iCs/>
        </w:rPr>
        <w:t>.........</w:t>
      </w:r>
      <w:proofErr w:type="gramEnd"/>
      <w:r w:rsidR="005D2AB5">
        <w:rPr>
          <w:bCs/>
          <w:i/>
          <w:iCs/>
        </w:rPr>
        <w:t xml:space="preserve"> 10</w:t>
      </w:r>
      <w:r w:rsidRPr="00C758B2">
        <w:rPr>
          <w:bCs/>
          <w:i/>
          <w:iCs/>
        </w:rPr>
        <w:t xml:space="preserve"> </w:t>
      </w:r>
    </w:p>
    <w:p w:rsidR="00CA03DF" w:rsidRPr="005D6571" w:rsidRDefault="00DB402A" w:rsidP="000325F8">
      <w:pPr>
        <w:pStyle w:val="Default"/>
        <w:spacing w:line="360" w:lineRule="auto"/>
      </w:pPr>
      <w:r>
        <w:rPr>
          <w:b/>
          <w:bCs/>
        </w:rPr>
        <w:t xml:space="preserve">Nära relationers betydelse </w:t>
      </w:r>
      <w:proofErr w:type="gramStart"/>
      <w:r w:rsidR="00CA03DF" w:rsidRPr="005D6571">
        <w:rPr>
          <w:b/>
        </w:rPr>
        <w:t>.........</w:t>
      </w:r>
      <w:r>
        <w:rPr>
          <w:b/>
        </w:rPr>
        <w:t>..............................</w:t>
      </w:r>
      <w:r w:rsidR="00CA03DF" w:rsidRPr="005D6571">
        <w:rPr>
          <w:b/>
        </w:rPr>
        <w:t>.........................................</w:t>
      </w:r>
      <w:r>
        <w:rPr>
          <w:b/>
        </w:rPr>
        <w:t>.</w:t>
      </w:r>
      <w:proofErr w:type="gramEnd"/>
      <w:r>
        <w:rPr>
          <w:b/>
        </w:rPr>
        <w:t xml:space="preserve"> 1</w:t>
      </w:r>
      <w:r w:rsidR="005D2AB5">
        <w:rPr>
          <w:b/>
        </w:rPr>
        <w:t>2</w:t>
      </w:r>
    </w:p>
    <w:p w:rsidR="00CA03DF" w:rsidRPr="00C758B2" w:rsidRDefault="00781499" w:rsidP="000325F8">
      <w:pPr>
        <w:pStyle w:val="Default"/>
        <w:spacing w:line="360" w:lineRule="auto"/>
      </w:pPr>
      <w:r w:rsidRPr="00C758B2">
        <w:rPr>
          <w:bCs/>
          <w:i/>
          <w:iCs/>
        </w:rPr>
        <w:t>Stöd från närstående</w:t>
      </w:r>
      <w:r w:rsidR="00DB402A" w:rsidRPr="00C758B2">
        <w:rPr>
          <w:bCs/>
          <w:i/>
          <w:iCs/>
        </w:rPr>
        <w:t xml:space="preserve"> </w:t>
      </w:r>
      <w:proofErr w:type="gramStart"/>
      <w:r w:rsidRPr="00C758B2">
        <w:rPr>
          <w:bCs/>
          <w:i/>
          <w:iCs/>
        </w:rPr>
        <w:t>...........................</w:t>
      </w:r>
      <w:r w:rsidR="00CA03DF" w:rsidRPr="00C758B2">
        <w:rPr>
          <w:bCs/>
          <w:i/>
          <w:iCs/>
        </w:rPr>
        <w:t>.................................</w:t>
      </w:r>
      <w:r w:rsidR="00DB402A" w:rsidRPr="00C758B2">
        <w:rPr>
          <w:bCs/>
          <w:i/>
          <w:iCs/>
        </w:rPr>
        <w:t>.......</w:t>
      </w:r>
      <w:r w:rsidR="00C758B2">
        <w:rPr>
          <w:bCs/>
          <w:i/>
          <w:iCs/>
        </w:rPr>
        <w:t>.</w:t>
      </w:r>
      <w:r w:rsidR="00DB402A" w:rsidRPr="00C758B2">
        <w:rPr>
          <w:bCs/>
          <w:i/>
          <w:iCs/>
        </w:rPr>
        <w:t>.................</w:t>
      </w:r>
      <w:r w:rsidR="005D2AB5">
        <w:rPr>
          <w:bCs/>
          <w:i/>
          <w:iCs/>
        </w:rPr>
        <w:t>.......</w:t>
      </w:r>
      <w:proofErr w:type="gramEnd"/>
      <w:r w:rsidR="005D2AB5">
        <w:rPr>
          <w:bCs/>
          <w:i/>
          <w:iCs/>
        </w:rPr>
        <w:t xml:space="preserve"> 13</w:t>
      </w:r>
    </w:p>
    <w:p w:rsidR="00CA03DF" w:rsidRPr="00C758B2" w:rsidRDefault="00B47A02" w:rsidP="000325F8">
      <w:pPr>
        <w:pStyle w:val="Default"/>
        <w:spacing w:line="360" w:lineRule="auto"/>
      </w:pPr>
      <w:r>
        <w:rPr>
          <w:bCs/>
          <w:i/>
          <w:iCs/>
        </w:rPr>
        <w:t xml:space="preserve">Omtanke gentemot närstående </w:t>
      </w:r>
      <w:proofErr w:type="gramStart"/>
      <w:r>
        <w:rPr>
          <w:bCs/>
          <w:i/>
          <w:iCs/>
        </w:rPr>
        <w:t>........................</w:t>
      </w:r>
      <w:r w:rsidR="00CA03DF" w:rsidRPr="00C758B2">
        <w:rPr>
          <w:bCs/>
          <w:i/>
          <w:iCs/>
        </w:rPr>
        <w:t>............................</w:t>
      </w:r>
      <w:r w:rsidR="00C758B2">
        <w:rPr>
          <w:bCs/>
          <w:i/>
          <w:iCs/>
        </w:rPr>
        <w:t>..</w:t>
      </w:r>
      <w:r w:rsidR="00CA03DF" w:rsidRPr="00C758B2">
        <w:rPr>
          <w:bCs/>
          <w:i/>
          <w:iCs/>
        </w:rPr>
        <w:t>.......................</w:t>
      </w:r>
      <w:proofErr w:type="gramEnd"/>
      <w:r w:rsidR="00CA03DF" w:rsidRPr="00C758B2">
        <w:rPr>
          <w:bCs/>
          <w:i/>
          <w:iCs/>
        </w:rPr>
        <w:t xml:space="preserve"> 14 </w:t>
      </w:r>
    </w:p>
    <w:p w:rsidR="00CA03DF" w:rsidRPr="00DB402A" w:rsidRDefault="00CA03DF" w:rsidP="000325F8">
      <w:pPr>
        <w:pStyle w:val="Default"/>
        <w:spacing w:line="360" w:lineRule="auto"/>
        <w:rPr>
          <w:sz w:val="28"/>
          <w:szCs w:val="28"/>
        </w:rPr>
      </w:pPr>
      <w:r w:rsidRPr="00DB402A">
        <w:rPr>
          <w:b/>
          <w:bCs/>
          <w:sz w:val="28"/>
          <w:szCs w:val="28"/>
        </w:rPr>
        <w:t xml:space="preserve">DISKUSSION </w:t>
      </w:r>
      <w:proofErr w:type="gramStart"/>
      <w:r w:rsidRPr="00DB402A">
        <w:rPr>
          <w:b/>
          <w:bCs/>
          <w:sz w:val="28"/>
          <w:szCs w:val="28"/>
        </w:rPr>
        <w:t>.......................................</w:t>
      </w:r>
      <w:r w:rsidR="00DB402A" w:rsidRPr="00DB402A">
        <w:rPr>
          <w:b/>
          <w:bCs/>
          <w:sz w:val="28"/>
          <w:szCs w:val="28"/>
        </w:rPr>
        <w:t>......................</w:t>
      </w:r>
      <w:r w:rsidR="00DB402A">
        <w:rPr>
          <w:b/>
          <w:bCs/>
          <w:sz w:val="28"/>
          <w:szCs w:val="28"/>
        </w:rPr>
        <w:t>..............</w:t>
      </w:r>
      <w:r w:rsidR="005D2AB5">
        <w:rPr>
          <w:b/>
          <w:bCs/>
          <w:sz w:val="28"/>
          <w:szCs w:val="28"/>
        </w:rPr>
        <w:t>.......</w:t>
      </w:r>
      <w:proofErr w:type="gramEnd"/>
      <w:r w:rsidR="005D2AB5">
        <w:rPr>
          <w:b/>
          <w:bCs/>
          <w:sz w:val="28"/>
          <w:szCs w:val="28"/>
        </w:rPr>
        <w:t xml:space="preserve"> 15</w:t>
      </w:r>
      <w:r w:rsidRPr="00DB402A">
        <w:rPr>
          <w:b/>
          <w:bCs/>
          <w:sz w:val="28"/>
          <w:szCs w:val="28"/>
        </w:rPr>
        <w:t xml:space="preserve"> </w:t>
      </w:r>
    </w:p>
    <w:p w:rsidR="00CA03DF" w:rsidRPr="005D6571" w:rsidRDefault="00CA03DF" w:rsidP="000325F8">
      <w:pPr>
        <w:pStyle w:val="Default"/>
        <w:spacing w:line="360" w:lineRule="auto"/>
        <w:rPr>
          <w:b/>
        </w:rPr>
      </w:pPr>
      <w:r w:rsidRPr="005D6571">
        <w:rPr>
          <w:b/>
          <w:bCs/>
        </w:rPr>
        <w:t xml:space="preserve">Resultatdiskussion </w:t>
      </w:r>
      <w:proofErr w:type="gramStart"/>
      <w:r w:rsidRPr="005D6571">
        <w:rPr>
          <w:b/>
        </w:rPr>
        <w:t>..............................................................................................</w:t>
      </w:r>
      <w:proofErr w:type="gramEnd"/>
      <w:r w:rsidRPr="005D6571">
        <w:rPr>
          <w:b/>
        </w:rPr>
        <w:t xml:space="preserve"> </w:t>
      </w:r>
      <w:r w:rsidR="005D2AB5">
        <w:rPr>
          <w:b/>
          <w:bCs/>
        </w:rPr>
        <w:t>15</w:t>
      </w:r>
    </w:p>
    <w:p w:rsidR="00CA03DF" w:rsidRPr="005D6571" w:rsidRDefault="00CA03DF" w:rsidP="000325F8">
      <w:pPr>
        <w:pStyle w:val="Default"/>
        <w:spacing w:line="360" w:lineRule="auto"/>
        <w:rPr>
          <w:b/>
        </w:rPr>
      </w:pPr>
      <w:r w:rsidRPr="005D6571">
        <w:rPr>
          <w:b/>
          <w:bCs/>
        </w:rPr>
        <w:t xml:space="preserve">Metoddiskussion </w:t>
      </w:r>
      <w:proofErr w:type="gramStart"/>
      <w:r w:rsidRPr="005D6571">
        <w:rPr>
          <w:b/>
        </w:rPr>
        <w:t>.................................................................................................</w:t>
      </w:r>
      <w:proofErr w:type="gramEnd"/>
      <w:r w:rsidRPr="005D6571">
        <w:rPr>
          <w:b/>
        </w:rPr>
        <w:t xml:space="preserve"> </w:t>
      </w:r>
      <w:r w:rsidR="005D2AB5">
        <w:rPr>
          <w:b/>
          <w:bCs/>
        </w:rPr>
        <w:t>17</w:t>
      </w:r>
      <w:r w:rsidRPr="005D6571">
        <w:rPr>
          <w:b/>
          <w:bCs/>
        </w:rPr>
        <w:t xml:space="preserve"> </w:t>
      </w:r>
    </w:p>
    <w:p w:rsidR="00CA03DF" w:rsidRPr="005D6571" w:rsidRDefault="00CA03DF" w:rsidP="000325F8">
      <w:pPr>
        <w:pStyle w:val="Default"/>
        <w:spacing w:line="360" w:lineRule="auto"/>
        <w:rPr>
          <w:b/>
        </w:rPr>
      </w:pPr>
      <w:r w:rsidRPr="005D6571">
        <w:rPr>
          <w:b/>
          <w:bCs/>
        </w:rPr>
        <w:t>Slutsats</w:t>
      </w:r>
      <w:proofErr w:type="gramStart"/>
      <w:r w:rsidRPr="005D6571">
        <w:rPr>
          <w:b/>
          <w:bCs/>
        </w:rPr>
        <w:t>…………………………..</w:t>
      </w:r>
      <w:proofErr w:type="gramEnd"/>
      <w:r w:rsidRPr="005D6571">
        <w:rPr>
          <w:b/>
          <w:bCs/>
        </w:rPr>
        <w:t>…………</w:t>
      </w:r>
      <w:r w:rsidR="00DB402A">
        <w:rPr>
          <w:b/>
          <w:bCs/>
        </w:rPr>
        <w:t>………………………......</w:t>
      </w:r>
      <w:r w:rsidR="005D2AB5">
        <w:rPr>
          <w:b/>
          <w:bCs/>
        </w:rPr>
        <w:t>............. 17</w:t>
      </w:r>
    </w:p>
    <w:p w:rsidR="00CA03DF" w:rsidRPr="00DB402A" w:rsidRDefault="00CA03DF" w:rsidP="000325F8">
      <w:pPr>
        <w:pStyle w:val="Default"/>
        <w:spacing w:line="360" w:lineRule="auto"/>
        <w:rPr>
          <w:sz w:val="28"/>
          <w:szCs w:val="28"/>
        </w:rPr>
      </w:pPr>
      <w:r w:rsidRPr="00DB402A">
        <w:rPr>
          <w:b/>
          <w:bCs/>
          <w:sz w:val="28"/>
          <w:szCs w:val="28"/>
        </w:rPr>
        <w:t xml:space="preserve">REFERENSLISTA </w:t>
      </w:r>
      <w:proofErr w:type="gramStart"/>
      <w:r w:rsidRPr="00DB402A">
        <w:rPr>
          <w:b/>
          <w:bCs/>
          <w:sz w:val="28"/>
          <w:szCs w:val="28"/>
        </w:rPr>
        <w:t>...............................</w:t>
      </w:r>
      <w:r w:rsidR="00DB402A" w:rsidRPr="00DB402A">
        <w:rPr>
          <w:b/>
          <w:bCs/>
          <w:sz w:val="28"/>
          <w:szCs w:val="28"/>
        </w:rPr>
        <w:t>...............</w:t>
      </w:r>
      <w:r w:rsidR="00DB402A">
        <w:rPr>
          <w:b/>
          <w:bCs/>
          <w:sz w:val="28"/>
          <w:szCs w:val="28"/>
        </w:rPr>
        <w:t>..............</w:t>
      </w:r>
      <w:r w:rsidR="005D2AB5">
        <w:rPr>
          <w:b/>
          <w:bCs/>
          <w:sz w:val="28"/>
          <w:szCs w:val="28"/>
        </w:rPr>
        <w:t>..............</w:t>
      </w:r>
      <w:proofErr w:type="gramEnd"/>
      <w:r w:rsidR="005D2AB5">
        <w:rPr>
          <w:b/>
          <w:bCs/>
          <w:sz w:val="28"/>
          <w:szCs w:val="28"/>
        </w:rPr>
        <w:t xml:space="preserve"> 19</w:t>
      </w:r>
      <w:r w:rsidRPr="00DB402A">
        <w:rPr>
          <w:b/>
          <w:bCs/>
          <w:sz w:val="28"/>
          <w:szCs w:val="28"/>
        </w:rPr>
        <w:t xml:space="preserve"> </w:t>
      </w:r>
    </w:p>
    <w:p w:rsidR="00CA03DF" w:rsidRPr="00B858FF" w:rsidRDefault="00C91DCB" w:rsidP="000325F8">
      <w:pPr>
        <w:pStyle w:val="Default"/>
        <w:spacing w:line="360" w:lineRule="auto"/>
        <w:rPr>
          <w:sz w:val="20"/>
          <w:szCs w:val="20"/>
        </w:rPr>
      </w:pPr>
      <w:r w:rsidRPr="00B858FF">
        <w:rPr>
          <w:b/>
          <w:bCs/>
          <w:sz w:val="20"/>
          <w:szCs w:val="20"/>
        </w:rPr>
        <w:t>Bilaga</w:t>
      </w:r>
      <w:r w:rsidR="00CA03DF" w:rsidRPr="00B858FF">
        <w:rPr>
          <w:b/>
          <w:bCs/>
          <w:sz w:val="20"/>
          <w:szCs w:val="20"/>
        </w:rPr>
        <w:t xml:space="preserve"> 1 </w:t>
      </w:r>
      <w:r w:rsidR="00B858FF" w:rsidRPr="00B858FF">
        <w:rPr>
          <w:bCs/>
          <w:sz w:val="20"/>
          <w:szCs w:val="20"/>
        </w:rPr>
        <w:t>(</w:t>
      </w:r>
      <w:r w:rsidR="00B858FF" w:rsidRPr="00B858FF">
        <w:rPr>
          <w:rFonts w:eastAsia="Calibri"/>
          <w:bCs/>
          <w:sz w:val="20"/>
          <w:szCs w:val="20"/>
        </w:rPr>
        <w:t>Modifierad bedömningsmall för studier med kvalitativ metod</w:t>
      </w:r>
      <w:r w:rsidR="00B858FF" w:rsidRPr="00B858FF">
        <w:rPr>
          <w:bCs/>
          <w:sz w:val="20"/>
          <w:szCs w:val="20"/>
        </w:rPr>
        <w:t>)</w:t>
      </w:r>
    </w:p>
    <w:p w:rsidR="00CA03DF" w:rsidRPr="00B858FF" w:rsidRDefault="00C91DCB" w:rsidP="000325F8">
      <w:pPr>
        <w:pStyle w:val="Default"/>
        <w:spacing w:line="360" w:lineRule="auto"/>
        <w:rPr>
          <w:sz w:val="20"/>
          <w:szCs w:val="20"/>
        </w:rPr>
      </w:pPr>
      <w:r w:rsidRPr="00B858FF">
        <w:rPr>
          <w:b/>
          <w:bCs/>
          <w:sz w:val="20"/>
          <w:szCs w:val="20"/>
        </w:rPr>
        <w:t>Bilaga</w:t>
      </w:r>
      <w:r w:rsidR="00CA03DF" w:rsidRPr="00B858FF">
        <w:rPr>
          <w:b/>
          <w:bCs/>
          <w:sz w:val="20"/>
          <w:szCs w:val="20"/>
        </w:rPr>
        <w:t xml:space="preserve"> 2 </w:t>
      </w:r>
      <w:r w:rsidR="00B858FF">
        <w:rPr>
          <w:bCs/>
          <w:sz w:val="20"/>
          <w:szCs w:val="20"/>
        </w:rPr>
        <w:t>(Översikt av inkluderade artiklar)</w:t>
      </w:r>
    </w:p>
    <w:p w:rsidR="006566B3" w:rsidRDefault="00C91DCB" w:rsidP="000325F8">
      <w:pPr>
        <w:spacing w:after="200" w:line="360" w:lineRule="auto"/>
        <w:rPr>
          <w:b/>
        </w:rPr>
      </w:pPr>
      <w:r w:rsidRPr="00B858FF">
        <w:rPr>
          <w:b/>
          <w:bCs/>
          <w:sz w:val="20"/>
          <w:szCs w:val="20"/>
        </w:rPr>
        <w:t>Bilaga</w:t>
      </w:r>
      <w:r w:rsidR="00CA03DF" w:rsidRPr="00B858FF">
        <w:rPr>
          <w:b/>
          <w:bCs/>
          <w:sz w:val="20"/>
          <w:szCs w:val="20"/>
        </w:rPr>
        <w:t xml:space="preserve"> 3</w:t>
      </w:r>
      <w:r w:rsidR="00B858FF">
        <w:rPr>
          <w:b/>
          <w:bCs/>
          <w:sz w:val="20"/>
          <w:szCs w:val="20"/>
        </w:rPr>
        <w:t xml:space="preserve"> </w:t>
      </w:r>
      <w:r w:rsidR="00B858FF">
        <w:rPr>
          <w:bCs/>
          <w:sz w:val="20"/>
          <w:szCs w:val="20"/>
        </w:rPr>
        <w:t>(Översikt över vilka artiklar som återfinns under vilka teman)</w:t>
      </w:r>
      <w:r w:rsidR="00CA03DF" w:rsidRPr="005D6571">
        <w:rPr>
          <w:b/>
          <w:bCs/>
        </w:rPr>
        <w:br/>
      </w:r>
    </w:p>
    <w:p w:rsidR="006566B3" w:rsidRDefault="006566B3" w:rsidP="006566B3">
      <w:pPr>
        <w:spacing w:after="200" w:line="276" w:lineRule="auto"/>
        <w:rPr>
          <w:b/>
        </w:rPr>
        <w:sectPr w:rsidR="006566B3" w:rsidSect="00DD0013">
          <w:footerReference w:type="default" r:id="rId10"/>
          <w:pgSz w:w="11906" w:h="16838"/>
          <w:pgMar w:top="1418" w:right="1418" w:bottom="1418" w:left="2552" w:header="0" w:footer="0" w:gutter="0"/>
          <w:pgNumType w:start="1"/>
          <w:cols w:space="708"/>
          <w:docGrid w:linePitch="360"/>
        </w:sectPr>
      </w:pPr>
    </w:p>
    <w:p w:rsidR="005D6571" w:rsidRPr="005D6571" w:rsidRDefault="005D6571" w:rsidP="000325F8">
      <w:pPr>
        <w:pStyle w:val="Standard"/>
        <w:spacing w:line="360" w:lineRule="auto"/>
        <w:rPr>
          <w:rFonts w:ascii="Times New Roman" w:hAnsi="Times New Roman" w:cs="Times New Roman"/>
          <w:sz w:val="24"/>
          <w:szCs w:val="24"/>
        </w:rPr>
      </w:pPr>
      <w:r w:rsidRPr="005E0F70">
        <w:rPr>
          <w:rFonts w:ascii="Times New Roman" w:hAnsi="Times New Roman" w:cs="Times New Roman"/>
          <w:b/>
          <w:sz w:val="28"/>
          <w:szCs w:val="28"/>
        </w:rPr>
        <w:lastRenderedPageBreak/>
        <w:t>BAKGRUND</w:t>
      </w:r>
      <w:r w:rsidR="005B484F">
        <w:rPr>
          <w:rFonts w:ascii="Times New Roman" w:hAnsi="Times New Roman" w:cs="Times New Roman"/>
          <w:b/>
          <w:sz w:val="28"/>
          <w:szCs w:val="28"/>
        </w:rPr>
        <w:br/>
      </w:r>
      <w:r w:rsidRPr="005D6571">
        <w:rPr>
          <w:rFonts w:ascii="Times New Roman" w:hAnsi="Times New Roman" w:cs="Times New Roman"/>
          <w:sz w:val="24"/>
          <w:szCs w:val="24"/>
        </w:rPr>
        <w:t>Hjärtinfarkt är en form av ischemisk hjärtsjukdom som innebär otillräcklig blodtillförsel</w:t>
      </w:r>
      <w:r w:rsidR="00C94631">
        <w:rPr>
          <w:rFonts w:ascii="Times New Roman" w:hAnsi="Times New Roman" w:cs="Times New Roman"/>
          <w:sz w:val="24"/>
          <w:szCs w:val="24"/>
        </w:rPr>
        <w:t xml:space="preserve"> till myokardiet och som orsakar</w:t>
      </w:r>
      <w:r w:rsidRPr="005D6571">
        <w:rPr>
          <w:rFonts w:ascii="Times New Roman" w:hAnsi="Times New Roman" w:cs="Times New Roman"/>
          <w:sz w:val="24"/>
          <w:szCs w:val="24"/>
        </w:rPr>
        <w:t xml:space="preserve"> oåterkallelig nekros av hjärtmuskelceller (Ericson &amp; Ericson, 2008, s. 94). I Sverige drabbas ca 42 000 personer varje år och av dessa avlider ungefär 11 000 (Sundström, 2010, s. 27). Det finns en uppfattning i samhället om att kvinnor drabbas av hjärtinfarkt i lägre utsträckning än vad män gör</w:t>
      </w:r>
      <w:r w:rsidR="00F26FA7">
        <w:rPr>
          <w:rFonts w:ascii="Times New Roman" w:hAnsi="Times New Roman" w:cs="Times New Roman"/>
          <w:sz w:val="24"/>
          <w:szCs w:val="24"/>
        </w:rPr>
        <w:t>.</w:t>
      </w:r>
      <w:r w:rsidR="00434780">
        <w:rPr>
          <w:rFonts w:ascii="Times New Roman" w:hAnsi="Times New Roman" w:cs="Times New Roman"/>
          <w:sz w:val="24"/>
          <w:szCs w:val="24"/>
        </w:rPr>
        <w:t xml:space="preserve"> </w:t>
      </w:r>
      <w:r w:rsidR="00F26FA7">
        <w:rPr>
          <w:rFonts w:ascii="Times New Roman" w:hAnsi="Times New Roman" w:cs="Times New Roman"/>
          <w:sz w:val="24"/>
          <w:szCs w:val="24"/>
        </w:rPr>
        <w:t>M</w:t>
      </w:r>
      <w:r w:rsidR="00434780">
        <w:rPr>
          <w:rFonts w:ascii="Times New Roman" w:hAnsi="Times New Roman" w:cs="Times New Roman"/>
          <w:sz w:val="24"/>
          <w:szCs w:val="24"/>
        </w:rPr>
        <w:t xml:space="preserve">ånga kvinnor föreställer sig dessutom att de inte kan drabbas </w:t>
      </w:r>
      <w:r w:rsidR="00434780" w:rsidRPr="005D6571">
        <w:rPr>
          <w:rFonts w:ascii="Times New Roman" w:hAnsi="Times New Roman" w:cs="Times New Roman"/>
          <w:sz w:val="24"/>
          <w:szCs w:val="24"/>
        </w:rPr>
        <w:t>och väntar därför längre än män innan de tar kontakt med vården</w:t>
      </w:r>
      <w:r w:rsidR="00F26FA7">
        <w:rPr>
          <w:rFonts w:ascii="Times New Roman" w:hAnsi="Times New Roman" w:cs="Times New Roman"/>
          <w:sz w:val="24"/>
          <w:szCs w:val="24"/>
        </w:rPr>
        <w:t>. Dessa uppfattningar stämmer dock inte då k</w:t>
      </w:r>
      <w:r w:rsidRPr="005D6571">
        <w:rPr>
          <w:rFonts w:ascii="Times New Roman" w:hAnsi="Times New Roman" w:cs="Times New Roman"/>
          <w:sz w:val="24"/>
          <w:szCs w:val="24"/>
        </w:rPr>
        <w:t>vinnor drabbas lika ofta men ungefär tio år senare i livet och risken att</w:t>
      </w:r>
      <w:r w:rsidR="00F26FA7">
        <w:rPr>
          <w:rFonts w:ascii="Times New Roman" w:hAnsi="Times New Roman" w:cs="Times New Roman"/>
          <w:sz w:val="24"/>
          <w:szCs w:val="24"/>
        </w:rPr>
        <w:t xml:space="preserve"> avlida är högre</w:t>
      </w:r>
      <w:r w:rsidR="00C60D45">
        <w:rPr>
          <w:rFonts w:ascii="Times New Roman" w:hAnsi="Times New Roman" w:cs="Times New Roman"/>
          <w:sz w:val="24"/>
          <w:szCs w:val="24"/>
        </w:rPr>
        <w:t xml:space="preserve"> </w:t>
      </w:r>
      <w:r w:rsidRPr="005D6571">
        <w:rPr>
          <w:rFonts w:ascii="Times New Roman" w:hAnsi="Times New Roman" w:cs="Times New Roman"/>
          <w:color w:val="322B29"/>
          <w:sz w:val="24"/>
          <w:szCs w:val="24"/>
        </w:rPr>
        <w:t>(</w:t>
      </w:r>
      <w:proofErr w:type="spellStart"/>
      <w:r w:rsidRPr="005D6571">
        <w:rPr>
          <w:rFonts w:ascii="Times New Roman" w:hAnsi="Times New Roman" w:cs="Times New Roman"/>
          <w:color w:val="322B29"/>
          <w:sz w:val="24"/>
          <w:szCs w:val="24"/>
        </w:rPr>
        <w:t>Orth-Gomér</w:t>
      </w:r>
      <w:proofErr w:type="spellEnd"/>
      <w:r w:rsidRPr="005D6571">
        <w:rPr>
          <w:rFonts w:ascii="Times New Roman" w:hAnsi="Times New Roman" w:cs="Times New Roman"/>
          <w:color w:val="322B29"/>
          <w:sz w:val="24"/>
          <w:szCs w:val="24"/>
        </w:rPr>
        <w:t>, 2008).</w:t>
      </w:r>
    </w:p>
    <w:p w:rsidR="00B858FF" w:rsidRDefault="005D6571" w:rsidP="00525490">
      <w:pPr>
        <w:autoSpaceDE w:val="0"/>
        <w:autoSpaceDN w:val="0"/>
        <w:adjustRightInd w:val="0"/>
        <w:spacing w:line="360" w:lineRule="auto"/>
      </w:pPr>
      <w:r w:rsidRPr="005D6571">
        <w:t>Kvinnor har ofta en annan symtombild än den allmänna bilden då många beskriver andfåddhet och extrem trötthet, både med och utan klassiska bröstsmärtor</w:t>
      </w:r>
      <w:r w:rsidR="00462379">
        <w:t>,</w:t>
      </w:r>
      <w:r w:rsidRPr="005D6571">
        <w:t xml:space="preserve"> som vanliga symtom (Wenger, 2003). Ångest, illamående och kallsvettighet kan tillsammans med andfåddhet ibland vara de enda symtomen (Ericson &amp; Ericson, 2008, s. 98). </w:t>
      </w:r>
    </w:p>
    <w:p w:rsidR="00B858FF" w:rsidRDefault="00B858FF" w:rsidP="00525490">
      <w:pPr>
        <w:autoSpaceDE w:val="0"/>
        <w:autoSpaceDN w:val="0"/>
        <w:adjustRightInd w:val="0"/>
        <w:spacing w:line="360" w:lineRule="auto"/>
      </w:pPr>
    </w:p>
    <w:p w:rsidR="0051064F" w:rsidRDefault="005D6571" w:rsidP="00525490">
      <w:pPr>
        <w:autoSpaceDE w:val="0"/>
        <w:autoSpaceDN w:val="0"/>
        <w:adjustRightInd w:val="0"/>
        <w:spacing w:line="360" w:lineRule="auto"/>
        <w:rPr>
          <w:rStyle w:val="introduction"/>
          <w:bCs/>
        </w:rPr>
      </w:pPr>
      <w:r w:rsidRPr="005D6571">
        <w:t xml:space="preserve">Konsekvenser av en hjärtinfarkt kan vara sänkt livskvalité genom exempelvis stark sjukdomskänsla eller ökad sårbarhet. Detta kan leda till en reaktion där patienten behöver stöd och hjälp för att handskas med situationen. Nedstämdhet, depression och ångest är vanligt i efterförloppet, även svaghet och trötthet drabbar i synnerhet kvinnor och medför ofta att hon slutar med aktiviteter som var naturliga före insjuknandet (Ericson &amp; Ericson, 2008, s. 112, 113). </w:t>
      </w:r>
      <w:r w:rsidR="00434780">
        <w:t xml:space="preserve">Eriksson, </w:t>
      </w:r>
      <w:r w:rsidRPr="005D6571">
        <w:t xml:space="preserve">Asplund och Svedlund </w:t>
      </w:r>
      <w:r w:rsidR="00462379">
        <w:t>(2009) kunde påvisa att kvinnors</w:t>
      </w:r>
      <w:r w:rsidRPr="005D6571">
        <w:t xml:space="preserve"> hälsouppfattning påverkades i olika grad, vissa </w:t>
      </w:r>
      <w:r w:rsidR="00280AAA">
        <w:t>ansåg att de kunde leva på liknande</w:t>
      </w:r>
      <w:r w:rsidRPr="005D6571">
        <w:t xml:space="preserve"> sätt som före hjärtinfarkten medan andra kände att den påverkade och begränsade vardagen. Billing </w:t>
      </w:r>
      <w:r w:rsidR="00420BF6">
        <w:t>(2000, s. 96) menar att det kan</w:t>
      </w:r>
      <w:r w:rsidRPr="005D6571">
        <w:t xml:space="preserve"> vara svår</w:t>
      </w:r>
      <w:r w:rsidR="00280AAA">
        <w:t>t för kvinnor</w:t>
      </w:r>
      <w:r w:rsidR="00462379">
        <w:t xml:space="preserve"> att veta hur de</w:t>
      </w:r>
      <w:r w:rsidR="00420BF6">
        <w:t xml:space="preserve"> ska</w:t>
      </w:r>
      <w:r w:rsidRPr="005D6571">
        <w:t xml:space="preserve"> bete sig för att ändra det </w:t>
      </w:r>
      <w:r w:rsidR="00420BF6">
        <w:t>gamla livsmönstret och det kan</w:t>
      </w:r>
      <w:r w:rsidRPr="005D6571">
        <w:t xml:space="preserve"> behövas professionell hjälp för att utveckla strategier till att förbättra hälsan och att handskas med nega</w:t>
      </w:r>
      <w:r w:rsidR="00C60D45">
        <w:t xml:space="preserve">tiva känslor. Kvinnorna i From </w:t>
      </w:r>
      <w:proofErr w:type="spellStart"/>
      <w:r w:rsidRPr="005D6571">
        <w:t>Attebring</w:t>
      </w:r>
      <w:proofErr w:type="spellEnd"/>
      <w:r w:rsidRPr="005D6571">
        <w:t xml:space="preserve">, Herlitz och Ekmans (2005) studie uppfattade eftervården som osäker och förvirrande. De tyckte att det var lång tid till </w:t>
      </w:r>
      <w:r w:rsidR="00434780">
        <w:t xml:space="preserve">första </w:t>
      </w:r>
      <w:r w:rsidRPr="005D6571">
        <w:t>återbesök</w:t>
      </w:r>
      <w:r w:rsidR="00434780">
        <w:t>et</w:t>
      </w:r>
      <w:r w:rsidR="00930FAD">
        <w:t xml:space="preserve"> och det skapade ångest samt</w:t>
      </w:r>
      <w:r w:rsidRPr="005D6571">
        <w:t xml:space="preserve"> osäkerhet att inte veta vad de skulle förvänta sig till följd av hjärtinfarkten och vad de skulle undvika</w:t>
      </w:r>
      <w:r w:rsidR="00930FAD">
        <w:t xml:space="preserve"> för att inte drabbas igen</w:t>
      </w:r>
      <w:r w:rsidRPr="005D6571">
        <w:t xml:space="preserve">. </w:t>
      </w:r>
      <w:r w:rsidRPr="005D6571">
        <w:br/>
      </w:r>
      <w:r w:rsidR="00525490">
        <w:lastRenderedPageBreak/>
        <w:br/>
      </w:r>
      <w:r w:rsidR="00525490">
        <w:rPr>
          <w:rFonts w:eastAsiaTheme="minorHAnsi"/>
          <w:color w:val="0A0B10"/>
          <w:lang w:eastAsia="en-US"/>
        </w:rPr>
        <w:t>Sjuksköterskans</w:t>
      </w:r>
      <w:r w:rsidR="00525490" w:rsidRPr="00525490">
        <w:rPr>
          <w:rFonts w:eastAsiaTheme="minorHAnsi"/>
          <w:color w:val="0A0B10"/>
          <w:lang w:eastAsia="en-US"/>
        </w:rPr>
        <w:t xml:space="preserve"> </w:t>
      </w:r>
      <w:r w:rsidR="00525490">
        <w:rPr>
          <w:rFonts w:eastAsiaTheme="minorHAnsi"/>
          <w:color w:val="0A0B10"/>
          <w:lang w:eastAsia="en-US"/>
        </w:rPr>
        <w:t>huvudsakliga</w:t>
      </w:r>
      <w:r w:rsidR="00280AAA">
        <w:rPr>
          <w:rFonts w:eastAsiaTheme="minorHAnsi"/>
          <w:color w:val="0A0B10"/>
          <w:lang w:eastAsia="en-US"/>
        </w:rPr>
        <w:t xml:space="preserve"> ansvarsområden</w:t>
      </w:r>
      <w:r w:rsidR="00525490">
        <w:rPr>
          <w:rFonts w:eastAsiaTheme="minorHAnsi"/>
          <w:color w:val="0A0B10"/>
          <w:lang w:eastAsia="en-US"/>
        </w:rPr>
        <w:t xml:space="preserve"> handlar om att främja hälsa, förebygga sjukdom, </w:t>
      </w:r>
      <w:r w:rsidR="00525490" w:rsidRPr="00525490">
        <w:rPr>
          <w:rFonts w:eastAsiaTheme="minorHAnsi"/>
          <w:color w:val="0A0B10"/>
          <w:lang w:eastAsia="en-US"/>
        </w:rPr>
        <w:t>återställa</w:t>
      </w:r>
      <w:r w:rsidR="00525490">
        <w:rPr>
          <w:rFonts w:eastAsiaTheme="minorHAnsi"/>
          <w:color w:val="0A0B10"/>
          <w:lang w:eastAsia="en-US"/>
        </w:rPr>
        <w:t xml:space="preserve"> </w:t>
      </w:r>
      <w:r w:rsidR="00525490" w:rsidRPr="00525490">
        <w:rPr>
          <w:rFonts w:eastAsiaTheme="minorHAnsi"/>
          <w:color w:val="0A0B10"/>
          <w:lang w:eastAsia="en-US"/>
        </w:rPr>
        <w:t>hälsa samt att lindra lidande</w:t>
      </w:r>
      <w:r w:rsidR="00525490">
        <w:rPr>
          <w:rFonts w:eastAsiaTheme="minorHAnsi"/>
          <w:color w:val="0A0B10"/>
          <w:lang w:eastAsia="en-US"/>
        </w:rPr>
        <w:t xml:space="preserve"> (International Council of </w:t>
      </w:r>
      <w:proofErr w:type="spellStart"/>
      <w:r w:rsidR="00525490">
        <w:rPr>
          <w:rFonts w:eastAsiaTheme="minorHAnsi"/>
          <w:color w:val="0A0B10"/>
          <w:lang w:eastAsia="en-US"/>
        </w:rPr>
        <w:t>Nurses</w:t>
      </w:r>
      <w:proofErr w:type="spellEnd"/>
      <w:r w:rsidR="00525490">
        <w:rPr>
          <w:rFonts w:eastAsiaTheme="minorHAnsi"/>
          <w:color w:val="0A0B10"/>
          <w:lang w:eastAsia="en-US"/>
        </w:rPr>
        <w:t xml:space="preserve"> [ICN], 2002, s. 3). </w:t>
      </w:r>
      <w:r w:rsidRPr="005D6571">
        <w:rPr>
          <w:lang w:eastAsia="en-US"/>
        </w:rPr>
        <w:t xml:space="preserve">Sjuksköterska samt läkare bör ge upprepad, saklig information om det </w:t>
      </w:r>
      <w:r w:rsidR="00280AAA">
        <w:rPr>
          <w:lang w:eastAsia="en-US"/>
        </w:rPr>
        <w:t>som inträffat och det är av betydelse</w:t>
      </w:r>
      <w:r w:rsidRPr="005D6571">
        <w:rPr>
          <w:lang w:eastAsia="en-US"/>
        </w:rPr>
        <w:t xml:space="preserve"> att informationen har samma innehåll oavsett vem som ger den (</w:t>
      </w:r>
      <w:r w:rsidRPr="005D6571">
        <w:rPr>
          <w:rStyle w:val="introduction"/>
          <w:bCs/>
        </w:rPr>
        <w:t>Ericsson &amp; Ericsson, 2008, s.112)</w:t>
      </w:r>
      <w:r w:rsidRPr="005D6571">
        <w:rPr>
          <w:lang w:eastAsia="en-US"/>
        </w:rPr>
        <w:t xml:space="preserve">. </w:t>
      </w:r>
      <w:r w:rsidRPr="005D6571">
        <w:rPr>
          <w:rStyle w:val="introduction"/>
          <w:bCs/>
        </w:rPr>
        <w:t>På en</w:t>
      </w:r>
      <w:r w:rsidR="00280AAA">
        <w:rPr>
          <w:rStyle w:val="introduction"/>
          <w:bCs/>
        </w:rPr>
        <w:t xml:space="preserve"> del sjukhus erbjuds patienter</w:t>
      </w:r>
      <w:r w:rsidRPr="005D6571">
        <w:rPr>
          <w:rStyle w:val="introduction"/>
          <w:bCs/>
        </w:rPr>
        <w:t xml:space="preserve"> en hjärtskola efter insjuk</w:t>
      </w:r>
      <w:r w:rsidR="00AB2DFC">
        <w:rPr>
          <w:rStyle w:val="introduction"/>
          <w:bCs/>
        </w:rPr>
        <w:t>nandet. Meningen med hjärtskola</w:t>
      </w:r>
      <w:r w:rsidRPr="005D6571">
        <w:rPr>
          <w:rStyle w:val="introduction"/>
          <w:bCs/>
        </w:rPr>
        <w:t xml:space="preserve"> är att genom olika rehabiliteringsåtgärde</w:t>
      </w:r>
      <w:r w:rsidR="00E37173">
        <w:rPr>
          <w:rStyle w:val="introduction"/>
          <w:bCs/>
        </w:rPr>
        <w:t>r hjälpa dem att</w:t>
      </w:r>
      <w:r w:rsidR="003266E6">
        <w:rPr>
          <w:rStyle w:val="introduction"/>
          <w:bCs/>
        </w:rPr>
        <w:t xml:space="preserve"> </w:t>
      </w:r>
      <w:r w:rsidR="00E37173">
        <w:rPr>
          <w:rStyle w:val="introduction"/>
          <w:bCs/>
        </w:rPr>
        <w:t>anpassa</w:t>
      </w:r>
      <w:r w:rsidRPr="005D6571">
        <w:rPr>
          <w:rStyle w:val="introduction"/>
          <w:bCs/>
        </w:rPr>
        <w:t xml:space="preserve"> vardagen efter sjukdomstillståndet (URL 1). Samtalsterapi i grupp tillsamman</w:t>
      </w:r>
      <w:r w:rsidR="00280AAA">
        <w:rPr>
          <w:rStyle w:val="introduction"/>
          <w:bCs/>
        </w:rPr>
        <w:t>s med andra patienter i liknande</w:t>
      </w:r>
      <w:r w:rsidRPr="005D6571">
        <w:rPr>
          <w:rStyle w:val="introduction"/>
          <w:bCs/>
        </w:rPr>
        <w:t xml:space="preserve"> situation erbjuder deltagarna att dela sina tankar och sin oro över det som inträffat (Ericsson &amp; Ericsson, 2008, s. 112). Hjärtskolan börjar redan på s</w:t>
      </w:r>
      <w:r w:rsidR="00F26FA7">
        <w:rPr>
          <w:rStyle w:val="introduction"/>
          <w:bCs/>
        </w:rPr>
        <w:t>jukhuset med övningar efter var</w:t>
      </w:r>
      <w:r w:rsidRPr="005D6571">
        <w:rPr>
          <w:rStyle w:val="introduction"/>
          <w:bCs/>
        </w:rPr>
        <w:t xml:space="preserve"> och ens behov tillsammans med en sjukgymnast. Som en extra trygghet är alltid en sjuksköterska närvarande. Patienterna får möjlighet att lära känna sjukdomen och sin kropp bättre (Ericsson &amp; Ericsson, 2008, s.112; URL 1). </w:t>
      </w:r>
      <w:r w:rsidRPr="005D6571">
        <w:t xml:space="preserve">Rehabilitering syftar till att förbättra patientens funktionsförmåga och undanröja psykologiska hinder. Personalens roll är att tillföra stöd, kunskap och motivation för att patienten ska bli aktiv och självständig för att nå sina personliga mål (Socialstyrelsen, 2008). </w:t>
      </w:r>
      <w:r w:rsidRPr="005D6571">
        <w:rPr>
          <w:rStyle w:val="introduction"/>
          <w:bCs/>
        </w:rPr>
        <w:t>Med i programmet finns även kurator som bidrar med psykosocialt stöd och dietist som föreläser om kostens och blodfetternas betydelse. Efter utskrivning från sjukhus fortsätter hjärtskolan i fas två med träffar en gång i veckan där deltagarna tränar och samtalar tillsammans. Många beskriver hur upplyftande det är att få dela si</w:t>
      </w:r>
      <w:r w:rsidR="00280AAA">
        <w:rPr>
          <w:rStyle w:val="introduction"/>
          <w:bCs/>
        </w:rPr>
        <w:t>na upplevelser med andra i liknande</w:t>
      </w:r>
      <w:r w:rsidRPr="005D6571">
        <w:rPr>
          <w:rStyle w:val="introduction"/>
          <w:bCs/>
        </w:rPr>
        <w:t xml:space="preserve"> </w:t>
      </w:r>
      <w:r w:rsidR="00280AAA">
        <w:rPr>
          <w:rStyle w:val="introduction"/>
          <w:bCs/>
        </w:rPr>
        <w:t>situation och att få ställa</w:t>
      </w:r>
      <w:r w:rsidRPr="005D6571">
        <w:rPr>
          <w:rStyle w:val="introduction"/>
          <w:bCs/>
        </w:rPr>
        <w:t xml:space="preserve"> sina frågor (URL 1).</w:t>
      </w:r>
      <w:r w:rsidRPr="005D6571">
        <w:t xml:space="preserve"> </w:t>
      </w:r>
      <w:r w:rsidRPr="005D6571">
        <w:br/>
      </w:r>
      <w:r w:rsidRPr="005D6571">
        <w:br/>
        <w:t xml:space="preserve">Det bekräftas av </w:t>
      </w:r>
      <w:proofErr w:type="spellStart"/>
      <w:r w:rsidRPr="005D6571">
        <w:t>Hagan</w:t>
      </w:r>
      <w:proofErr w:type="spellEnd"/>
      <w:r w:rsidRPr="005D6571">
        <w:t xml:space="preserve">, </w:t>
      </w:r>
      <w:proofErr w:type="spellStart"/>
      <w:r w:rsidRPr="005D6571">
        <w:t>Botti</w:t>
      </w:r>
      <w:proofErr w:type="spellEnd"/>
      <w:r w:rsidRPr="005D6571">
        <w:t xml:space="preserve"> och Watts (2007) att stöd från</w:t>
      </w:r>
      <w:r w:rsidR="0085505F">
        <w:t xml:space="preserve"> familj och nära vänner, som en nära relation</w:t>
      </w:r>
      <w:r w:rsidRPr="005D6571">
        <w:t xml:space="preserve"> syftar till, bidrog till en känsla av mening och ti</w:t>
      </w:r>
      <w:r w:rsidR="0085505F">
        <w:t>llhörighet i livet vilken gav</w:t>
      </w:r>
      <w:r w:rsidRPr="005D6571">
        <w:t xml:space="preserve"> motivation för tillfrisknande och tillämpning av nödvändi</w:t>
      </w:r>
      <w:r w:rsidR="000373A6">
        <w:t xml:space="preserve">ga livsstilsförändringar. Nationalencyklopedin </w:t>
      </w:r>
      <w:r w:rsidRPr="005D6571">
        <w:t>förklarar en nära relation som ett ömsesidigt förhållande mellan två eller flera personer som bygger på känslor där de som ingår i relationen både ger och tar emot exempel</w:t>
      </w:r>
      <w:r w:rsidR="000373A6">
        <w:t>vis omtanke och uppmärksamhet (URL 2).</w:t>
      </w:r>
      <w:r w:rsidRPr="005D6571">
        <w:rPr>
          <w:rStyle w:val="introduction"/>
          <w:bCs/>
        </w:rPr>
        <w:br/>
      </w:r>
      <w:r w:rsidRPr="005D6571">
        <w:rPr>
          <w:rStyle w:val="introduction"/>
          <w:bCs/>
        </w:rPr>
        <w:br/>
      </w:r>
    </w:p>
    <w:p w:rsidR="0043065B" w:rsidRPr="0051064F" w:rsidRDefault="005D6571" w:rsidP="00525490">
      <w:pPr>
        <w:autoSpaceDE w:val="0"/>
        <w:autoSpaceDN w:val="0"/>
        <w:adjustRightInd w:val="0"/>
        <w:spacing w:line="360" w:lineRule="auto"/>
        <w:rPr>
          <w:bCs/>
        </w:rPr>
      </w:pPr>
      <w:r w:rsidRPr="005D6571">
        <w:rPr>
          <w:rStyle w:val="introduction"/>
          <w:bCs/>
        </w:rPr>
        <w:lastRenderedPageBreak/>
        <w:t xml:space="preserve">I en </w:t>
      </w:r>
      <w:proofErr w:type="spellStart"/>
      <w:r w:rsidRPr="005D6571">
        <w:rPr>
          <w:rStyle w:val="introduction"/>
          <w:bCs/>
        </w:rPr>
        <w:t>review</w:t>
      </w:r>
      <w:proofErr w:type="spellEnd"/>
      <w:r w:rsidRPr="005D6571">
        <w:rPr>
          <w:rStyle w:val="introduction"/>
          <w:bCs/>
        </w:rPr>
        <w:t xml:space="preserve"> visar Abbey och Stewart (2000) att d</w:t>
      </w:r>
      <w:r w:rsidRPr="005D6571">
        <w:t>et finns unika aspekter i kvinnors li</w:t>
      </w:r>
      <w:r w:rsidR="0085505F">
        <w:t xml:space="preserve">v som kan påverka återhämtning efter </w:t>
      </w:r>
      <w:r w:rsidR="004445A7">
        <w:t>hjärtinfarkt då kvinnor</w:t>
      </w:r>
      <w:r w:rsidRPr="005D6571">
        <w:t xml:space="preserve"> enligt empiriska undersökningar har minst det dubbla ansvaret för hemmet i jämförelse med män. Kvinnans roll som den omhändertagande och ansvariga för hushållet rubbas när hon blir sjuk och det kan vara svårt att anpassa sig till att vara den som istället behöver </w:t>
      </w:r>
      <w:r w:rsidR="0085505F">
        <w:t>omsorg. Kvinnor</w:t>
      </w:r>
      <w:r w:rsidRPr="005D6571">
        <w:t xml:space="preserve"> återgår ofta till sina hushållssysslor direkt efter utskrivning då de känner ett ansvar </w:t>
      </w:r>
      <w:r w:rsidR="004B44EE">
        <w:t xml:space="preserve">gentemot familjen </w:t>
      </w:r>
      <w:r w:rsidR="007548CB">
        <w:t>och är</w:t>
      </w:r>
      <w:r w:rsidRPr="005D6571">
        <w:t xml:space="preserve"> angelägna om att anpassa sig till andra istället för </w:t>
      </w:r>
      <w:r w:rsidR="0043065B">
        <w:t xml:space="preserve">att tänka på sina egna behov. </w:t>
      </w:r>
    </w:p>
    <w:p w:rsidR="0043065B" w:rsidRDefault="0043065B" w:rsidP="00525490">
      <w:pPr>
        <w:autoSpaceDE w:val="0"/>
        <w:autoSpaceDN w:val="0"/>
        <w:adjustRightInd w:val="0"/>
        <w:spacing w:line="360" w:lineRule="auto"/>
      </w:pPr>
    </w:p>
    <w:p w:rsidR="004A4A69" w:rsidRDefault="005D6571" w:rsidP="00525490">
      <w:pPr>
        <w:autoSpaceDE w:val="0"/>
        <w:autoSpaceDN w:val="0"/>
        <w:adjustRightInd w:val="0"/>
        <w:spacing w:line="360" w:lineRule="auto"/>
      </w:pPr>
      <w:r w:rsidRPr="005D6571">
        <w:t xml:space="preserve">Kvinnor som drabbats av hjärtinfarkt och deras situation i samhället har fått lite uppmärksamhet och därför var detta ett intressant ämne att belysa. </w:t>
      </w:r>
    </w:p>
    <w:p w:rsidR="00C60D45" w:rsidRPr="00525490" w:rsidRDefault="005D6571" w:rsidP="00525490">
      <w:pPr>
        <w:autoSpaceDE w:val="0"/>
        <w:autoSpaceDN w:val="0"/>
        <w:adjustRightInd w:val="0"/>
        <w:spacing w:line="360" w:lineRule="auto"/>
        <w:rPr>
          <w:rFonts w:eastAsiaTheme="minorHAnsi"/>
          <w:color w:val="0A0B10"/>
          <w:lang w:eastAsia="en-US"/>
        </w:rPr>
      </w:pPr>
      <w:r w:rsidRPr="005D6571">
        <w:br/>
      </w:r>
    </w:p>
    <w:p w:rsidR="005D6571" w:rsidRPr="00C60D45" w:rsidRDefault="005D6571" w:rsidP="000325F8">
      <w:pPr>
        <w:pStyle w:val="Standard"/>
        <w:spacing w:line="360" w:lineRule="auto"/>
        <w:rPr>
          <w:rFonts w:ascii="Times New Roman" w:hAnsi="Times New Roman" w:cs="Times New Roman"/>
          <w:sz w:val="24"/>
          <w:szCs w:val="24"/>
        </w:rPr>
      </w:pPr>
      <w:r w:rsidRPr="005E0F70">
        <w:rPr>
          <w:rFonts w:ascii="Times New Roman" w:hAnsi="Times New Roman" w:cs="Times New Roman"/>
          <w:b/>
          <w:sz w:val="28"/>
          <w:szCs w:val="28"/>
        </w:rPr>
        <w:t>SYFTE OCH FRÅGESTÄLLNINGAR</w:t>
      </w:r>
      <w:r w:rsidR="00C60D45">
        <w:rPr>
          <w:rFonts w:ascii="Times New Roman" w:hAnsi="Times New Roman" w:cs="Times New Roman"/>
          <w:b/>
          <w:sz w:val="28"/>
          <w:szCs w:val="28"/>
        </w:rPr>
        <w:br/>
      </w:r>
      <w:r w:rsidRPr="005D6571">
        <w:rPr>
          <w:rFonts w:ascii="Times New Roman" w:hAnsi="Times New Roman" w:cs="Times New Roman"/>
          <w:sz w:val="24"/>
          <w:szCs w:val="24"/>
        </w:rPr>
        <w:t xml:space="preserve">Syftet med denna litteraturöversikt var att belysa </w:t>
      </w:r>
      <w:r w:rsidR="00C03283">
        <w:rPr>
          <w:rFonts w:ascii="Times New Roman" w:hAnsi="Times New Roman" w:cs="Times New Roman"/>
          <w:sz w:val="24"/>
          <w:szCs w:val="24"/>
        </w:rPr>
        <w:t xml:space="preserve">kvinnors upplevelser som påverkar </w:t>
      </w:r>
      <w:r w:rsidR="00270EE5">
        <w:rPr>
          <w:rFonts w:ascii="Times New Roman" w:hAnsi="Times New Roman" w:cs="Times New Roman"/>
          <w:sz w:val="24"/>
          <w:szCs w:val="24"/>
        </w:rPr>
        <w:t>psykosocial återhämtning</w:t>
      </w:r>
      <w:r w:rsidR="00C03283">
        <w:rPr>
          <w:rFonts w:ascii="Times New Roman" w:hAnsi="Times New Roman" w:cs="Times New Roman"/>
          <w:sz w:val="24"/>
          <w:szCs w:val="24"/>
        </w:rPr>
        <w:t xml:space="preserve"> efter hjärtinfarkt.</w:t>
      </w:r>
      <w:r w:rsidRPr="005D6571">
        <w:rPr>
          <w:rFonts w:ascii="Times New Roman" w:hAnsi="Times New Roman" w:cs="Times New Roman"/>
          <w:sz w:val="24"/>
          <w:szCs w:val="24"/>
        </w:rPr>
        <w:br/>
      </w:r>
      <w:r w:rsidR="00C60D45">
        <w:rPr>
          <w:rFonts w:ascii="Times New Roman" w:hAnsi="Times New Roman" w:cs="Times New Roman"/>
          <w:sz w:val="24"/>
          <w:szCs w:val="24"/>
        </w:rPr>
        <w:br/>
      </w:r>
      <w:proofErr w:type="gramStart"/>
      <w:r w:rsidRPr="005D6571">
        <w:rPr>
          <w:rFonts w:ascii="Times New Roman" w:hAnsi="Times New Roman" w:cs="Times New Roman"/>
          <w:sz w:val="24"/>
          <w:szCs w:val="24"/>
        </w:rPr>
        <w:t>-</w:t>
      </w:r>
      <w:proofErr w:type="gramEnd"/>
      <w:r w:rsidRPr="005D6571">
        <w:rPr>
          <w:rFonts w:ascii="Times New Roman" w:hAnsi="Times New Roman" w:cs="Times New Roman"/>
          <w:sz w:val="24"/>
          <w:szCs w:val="24"/>
        </w:rPr>
        <w:t xml:space="preserve"> Vilka sociala fakto</w:t>
      </w:r>
      <w:r w:rsidR="00270EE5">
        <w:rPr>
          <w:rFonts w:ascii="Times New Roman" w:hAnsi="Times New Roman" w:cs="Times New Roman"/>
          <w:sz w:val="24"/>
          <w:szCs w:val="24"/>
        </w:rPr>
        <w:t>rer påverkar den psykiska återhämtningen</w:t>
      </w:r>
      <w:r w:rsidR="00DD3FAB">
        <w:rPr>
          <w:rFonts w:ascii="Times New Roman" w:hAnsi="Times New Roman" w:cs="Times New Roman"/>
          <w:sz w:val="24"/>
          <w:szCs w:val="24"/>
        </w:rPr>
        <w:t xml:space="preserve"> hos kvinnor efter </w:t>
      </w:r>
      <w:r w:rsidRPr="005D6571">
        <w:rPr>
          <w:rFonts w:ascii="Times New Roman" w:hAnsi="Times New Roman" w:cs="Times New Roman"/>
          <w:sz w:val="24"/>
          <w:szCs w:val="24"/>
        </w:rPr>
        <w:t>hjärtinfarkt?</w:t>
      </w:r>
    </w:p>
    <w:p w:rsidR="005D6571" w:rsidRPr="005D6571" w:rsidRDefault="005D6571" w:rsidP="000325F8">
      <w:pPr>
        <w:pStyle w:val="HTML-frformaterad"/>
        <w:spacing w:line="360" w:lineRule="auto"/>
        <w:rPr>
          <w:rFonts w:ascii="Times New Roman" w:hAnsi="Times New Roman" w:cs="Times New Roman"/>
          <w:sz w:val="24"/>
          <w:szCs w:val="24"/>
        </w:rPr>
      </w:pPr>
      <w:proofErr w:type="gramStart"/>
      <w:r w:rsidRPr="005D6571">
        <w:rPr>
          <w:rFonts w:ascii="Times New Roman" w:hAnsi="Times New Roman" w:cs="Times New Roman"/>
          <w:sz w:val="24"/>
          <w:szCs w:val="24"/>
        </w:rPr>
        <w:t>-</w:t>
      </w:r>
      <w:proofErr w:type="gramEnd"/>
      <w:r w:rsidRPr="005D6571">
        <w:rPr>
          <w:rFonts w:ascii="Times New Roman" w:hAnsi="Times New Roman" w:cs="Times New Roman"/>
          <w:sz w:val="24"/>
          <w:szCs w:val="24"/>
        </w:rPr>
        <w:t xml:space="preserve"> Hur </w:t>
      </w:r>
      <w:r w:rsidR="00DD3FAB">
        <w:rPr>
          <w:rFonts w:ascii="Times New Roman" w:hAnsi="Times New Roman" w:cs="Times New Roman"/>
          <w:sz w:val="24"/>
          <w:szCs w:val="24"/>
        </w:rPr>
        <w:t>skulle kvinnors psykosociala återhämtning kunna stödjas av sjuksköterska?</w:t>
      </w:r>
      <w:r w:rsidR="005B484F">
        <w:rPr>
          <w:rFonts w:ascii="Times New Roman" w:hAnsi="Times New Roman" w:cs="Times New Roman"/>
          <w:sz w:val="24"/>
          <w:szCs w:val="24"/>
        </w:rPr>
        <w:br/>
      </w:r>
      <w:r w:rsidR="005B484F">
        <w:rPr>
          <w:rFonts w:ascii="Times New Roman" w:hAnsi="Times New Roman" w:cs="Times New Roman"/>
          <w:sz w:val="24"/>
          <w:szCs w:val="24"/>
        </w:rPr>
        <w:br/>
      </w:r>
      <w:r w:rsidRPr="005B484F">
        <w:rPr>
          <w:rFonts w:ascii="Times New Roman" w:hAnsi="Times New Roman" w:cs="Times New Roman"/>
          <w:b/>
          <w:sz w:val="28"/>
          <w:szCs w:val="28"/>
        </w:rPr>
        <w:t>METOD</w:t>
      </w:r>
      <w:r w:rsidR="005B484F">
        <w:rPr>
          <w:rFonts w:ascii="Times New Roman" w:hAnsi="Times New Roman" w:cs="Times New Roman"/>
          <w:b/>
          <w:sz w:val="28"/>
          <w:szCs w:val="28"/>
        </w:rPr>
        <w:br/>
      </w:r>
      <w:r w:rsidRPr="005D6571">
        <w:rPr>
          <w:rFonts w:ascii="Times New Roman" w:hAnsi="Times New Roman" w:cs="Times New Roman"/>
          <w:sz w:val="24"/>
          <w:szCs w:val="24"/>
        </w:rPr>
        <w:t>En litterat</w:t>
      </w:r>
      <w:r w:rsidR="00CB76A2">
        <w:rPr>
          <w:rFonts w:ascii="Times New Roman" w:hAnsi="Times New Roman" w:cs="Times New Roman"/>
          <w:sz w:val="24"/>
          <w:szCs w:val="24"/>
        </w:rPr>
        <w:t>ur</w:t>
      </w:r>
      <w:r w:rsidRPr="005D6571">
        <w:rPr>
          <w:rFonts w:ascii="Times New Roman" w:hAnsi="Times New Roman" w:cs="Times New Roman"/>
          <w:sz w:val="24"/>
          <w:szCs w:val="24"/>
        </w:rPr>
        <w:t>översikt gjordes genom att resultatet från 14 befintliga studier sammanställdes. Valet av texterna utfördes systematiskt, vilket innebär att endast primärkällor granskades (Axelsso</w:t>
      </w:r>
      <w:r w:rsidR="00C60D45">
        <w:rPr>
          <w:rFonts w:ascii="Times New Roman" w:hAnsi="Times New Roman" w:cs="Times New Roman"/>
          <w:sz w:val="24"/>
          <w:szCs w:val="24"/>
        </w:rPr>
        <w:t xml:space="preserve">n, 2008, s. 173). Sökstrategin </w:t>
      </w:r>
      <w:r w:rsidRPr="005D6571">
        <w:rPr>
          <w:rFonts w:ascii="Times New Roman" w:hAnsi="Times New Roman" w:cs="Times New Roman"/>
          <w:sz w:val="24"/>
          <w:szCs w:val="24"/>
        </w:rPr>
        <w:t xml:space="preserve">beskrivs för att kunna identifiera artiklarna som använts, </w:t>
      </w:r>
      <w:r w:rsidR="00462379">
        <w:rPr>
          <w:rFonts w:ascii="Times New Roman" w:hAnsi="Times New Roman" w:cs="Times New Roman"/>
          <w:sz w:val="24"/>
          <w:szCs w:val="24"/>
        </w:rPr>
        <w:t>dessutom redovisas inkluderings</w:t>
      </w:r>
      <w:r w:rsidRPr="005D6571">
        <w:rPr>
          <w:rFonts w:ascii="Times New Roman" w:hAnsi="Times New Roman" w:cs="Times New Roman"/>
          <w:sz w:val="24"/>
          <w:szCs w:val="24"/>
        </w:rPr>
        <w:t>-</w:t>
      </w:r>
      <w:r w:rsidR="00462379">
        <w:rPr>
          <w:rFonts w:ascii="Times New Roman" w:hAnsi="Times New Roman" w:cs="Times New Roman"/>
          <w:sz w:val="24"/>
          <w:szCs w:val="24"/>
        </w:rPr>
        <w:t xml:space="preserve"> </w:t>
      </w:r>
      <w:r w:rsidRPr="005D6571">
        <w:rPr>
          <w:rFonts w:ascii="Times New Roman" w:hAnsi="Times New Roman" w:cs="Times New Roman"/>
          <w:sz w:val="24"/>
          <w:szCs w:val="24"/>
        </w:rPr>
        <w:t xml:space="preserve">samt exkluderingskriterier. Artiklarna analyserades och kvalitetsgranskades (Forsberg &amp; </w:t>
      </w:r>
      <w:proofErr w:type="spellStart"/>
      <w:r w:rsidRPr="005D6571">
        <w:rPr>
          <w:rFonts w:ascii="Times New Roman" w:hAnsi="Times New Roman" w:cs="Times New Roman"/>
          <w:sz w:val="24"/>
          <w:szCs w:val="24"/>
        </w:rPr>
        <w:t>Wengström</w:t>
      </w:r>
      <w:proofErr w:type="spellEnd"/>
      <w:r w:rsidRPr="005D6571">
        <w:rPr>
          <w:rFonts w:ascii="Times New Roman" w:hAnsi="Times New Roman" w:cs="Times New Roman"/>
          <w:sz w:val="24"/>
          <w:szCs w:val="24"/>
        </w:rPr>
        <w:t>, 2008, s. 30-32). Axelsson (2008, s. 173) redogör för hur stort behovet av översikter över befintlig forskning är, då mängden publicerade artiklar inom vård och omvårdnad ständigt eskalerar.</w:t>
      </w:r>
    </w:p>
    <w:p w:rsidR="005D6571" w:rsidRPr="005D6571" w:rsidRDefault="005D6571" w:rsidP="000325F8">
      <w:pPr>
        <w:pStyle w:val="Standard"/>
        <w:spacing w:line="360" w:lineRule="auto"/>
        <w:rPr>
          <w:rFonts w:ascii="Times New Roman" w:hAnsi="Times New Roman" w:cs="Times New Roman"/>
          <w:b/>
          <w:sz w:val="24"/>
          <w:szCs w:val="24"/>
        </w:rPr>
      </w:pPr>
    </w:p>
    <w:p w:rsidR="00633A24" w:rsidRPr="0043065B" w:rsidRDefault="005D6571" w:rsidP="0043065B">
      <w:pPr>
        <w:pStyle w:val="Standard"/>
        <w:spacing w:line="360" w:lineRule="auto"/>
        <w:rPr>
          <w:rFonts w:ascii="Times New Roman" w:hAnsi="Times New Roman" w:cs="Times New Roman"/>
          <w:b/>
          <w:sz w:val="24"/>
          <w:szCs w:val="24"/>
        </w:rPr>
      </w:pPr>
      <w:r w:rsidRPr="00E75477">
        <w:rPr>
          <w:rFonts w:ascii="Times New Roman" w:hAnsi="Times New Roman" w:cs="Times New Roman"/>
          <w:b/>
          <w:sz w:val="24"/>
          <w:szCs w:val="24"/>
        </w:rPr>
        <w:lastRenderedPageBreak/>
        <w:t>Procedur</w:t>
      </w:r>
      <w:r w:rsidR="005B484F" w:rsidRPr="00E75477">
        <w:rPr>
          <w:rFonts w:ascii="Times New Roman" w:hAnsi="Times New Roman" w:cs="Times New Roman"/>
          <w:b/>
          <w:sz w:val="24"/>
          <w:szCs w:val="24"/>
        </w:rPr>
        <w:br/>
      </w:r>
      <w:r w:rsidRPr="00E75477">
        <w:rPr>
          <w:rFonts w:ascii="Times New Roman" w:hAnsi="Times New Roman" w:cs="Times New Roman"/>
          <w:sz w:val="24"/>
          <w:szCs w:val="24"/>
        </w:rPr>
        <w:t xml:space="preserve">Vetenskapliga artiklar söktes i </w:t>
      </w:r>
      <w:proofErr w:type="spellStart"/>
      <w:r w:rsidRPr="00E75477">
        <w:rPr>
          <w:rFonts w:ascii="Times New Roman" w:hAnsi="Times New Roman" w:cs="Times New Roman"/>
          <w:sz w:val="24"/>
          <w:szCs w:val="24"/>
        </w:rPr>
        <w:t>PubMed</w:t>
      </w:r>
      <w:proofErr w:type="spellEnd"/>
      <w:r w:rsidRPr="00E75477">
        <w:rPr>
          <w:rFonts w:ascii="Times New Roman" w:hAnsi="Times New Roman" w:cs="Times New Roman"/>
          <w:sz w:val="24"/>
          <w:szCs w:val="24"/>
        </w:rPr>
        <w:t xml:space="preserve">, </w:t>
      </w:r>
      <w:proofErr w:type="spellStart"/>
      <w:r w:rsidRPr="00E75477">
        <w:rPr>
          <w:rFonts w:ascii="Times New Roman" w:hAnsi="Times New Roman" w:cs="Times New Roman"/>
          <w:sz w:val="24"/>
          <w:szCs w:val="24"/>
        </w:rPr>
        <w:t>Cinahl</w:t>
      </w:r>
      <w:proofErr w:type="spellEnd"/>
      <w:r w:rsidRPr="00E75477">
        <w:rPr>
          <w:rFonts w:ascii="Times New Roman" w:hAnsi="Times New Roman" w:cs="Times New Roman"/>
          <w:sz w:val="24"/>
          <w:szCs w:val="24"/>
        </w:rPr>
        <w:t xml:space="preserve"> och </w:t>
      </w:r>
      <w:proofErr w:type="spellStart"/>
      <w:r w:rsidRPr="00E75477">
        <w:rPr>
          <w:rFonts w:ascii="Times New Roman" w:hAnsi="Times New Roman" w:cs="Times New Roman"/>
          <w:sz w:val="24"/>
          <w:szCs w:val="24"/>
        </w:rPr>
        <w:t>PsycInfo</w:t>
      </w:r>
      <w:proofErr w:type="spellEnd"/>
      <w:r w:rsidRPr="00E75477">
        <w:rPr>
          <w:rFonts w:ascii="Times New Roman" w:hAnsi="Times New Roman" w:cs="Times New Roman"/>
          <w:sz w:val="24"/>
          <w:szCs w:val="24"/>
        </w:rPr>
        <w:t xml:space="preserve"> (tabell 1) utifrån </w:t>
      </w:r>
      <w:proofErr w:type="spellStart"/>
      <w:r w:rsidRPr="00E75477">
        <w:rPr>
          <w:rFonts w:ascii="Times New Roman" w:hAnsi="Times New Roman" w:cs="Times New Roman"/>
          <w:sz w:val="24"/>
          <w:szCs w:val="24"/>
        </w:rPr>
        <w:t>MeSH-termerna</w:t>
      </w:r>
      <w:proofErr w:type="spellEnd"/>
      <w:r w:rsidRPr="00E75477">
        <w:rPr>
          <w:rFonts w:ascii="Times New Roman" w:hAnsi="Times New Roman" w:cs="Times New Roman"/>
          <w:sz w:val="24"/>
          <w:szCs w:val="24"/>
        </w:rPr>
        <w:t xml:space="preserve"> </w:t>
      </w:r>
      <w:proofErr w:type="spellStart"/>
      <w:r w:rsidRPr="00E75477">
        <w:rPr>
          <w:rFonts w:ascii="Times New Roman" w:hAnsi="Times New Roman" w:cs="Times New Roman"/>
          <w:sz w:val="24"/>
          <w:szCs w:val="24"/>
        </w:rPr>
        <w:t>myocardial</w:t>
      </w:r>
      <w:proofErr w:type="spellEnd"/>
      <w:r w:rsidRPr="00E75477">
        <w:rPr>
          <w:rFonts w:ascii="Times New Roman" w:hAnsi="Times New Roman" w:cs="Times New Roman"/>
          <w:sz w:val="24"/>
          <w:szCs w:val="24"/>
        </w:rPr>
        <w:t xml:space="preserve"> </w:t>
      </w:r>
      <w:proofErr w:type="spellStart"/>
      <w:r w:rsidRPr="00E75477">
        <w:rPr>
          <w:rFonts w:ascii="Times New Roman" w:hAnsi="Times New Roman" w:cs="Times New Roman"/>
          <w:sz w:val="24"/>
          <w:szCs w:val="24"/>
        </w:rPr>
        <w:t>infarction</w:t>
      </w:r>
      <w:proofErr w:type="spellEnd"/>
      <w:r w:rsidRPr="00E75477">
        <w:rPr>
          <w:rFonts w:ascii="Times New Roman" w:hAnsi="Times New Roman" w:cs="Times New Roman"/>
          <w:sz w:val="24"/>
          <w:szCs w:val="24"/>
        </w:rPr>
        <w:t xml:space="preserve">, </w:t>
      </w:r>
      <w:proofErr w:type="spellStart"/>
      <w:r w:rsidRPr="00E75477">
        <w:rPr>
          <w:rFonts w:ascii="Times New Roman" w:hAnsi="Times New Roman" w:cs="Times New Roman"/>
          <w:sz w:val="24"/>
          <w:szCs w:val="24"/>
        </w:rPr>
        <w:t>nursing</w:t>
      </w:r>
      <w:proofErr w:type="spellEnd"/>
      <w:r w:rsidRPr="00E75477">
        <w:rPr>
          <w:rFonts w:ascii="Times New Roman" w:hAnsi="Times New Roman" w:cs="Times New Roman"/>
          <w:sz w:val="24"/>
          <w:szCs w:val="24"/>
        </w:rPr>
        <w:t xml:space="preserve">, </w:t>
      </w:r>
      <w:proofErr w:type="spellStart"/>
      <w:r w:rsidR="00192035" w:rsidRPr="00E75477">
        <w:rPr>
          <w:rFonts w:ascii="Times New Roman" w:hAnsi="Times New Roman" w:cs="Times New Roman"/>
          <w:sz w:val="24"/>
          <w:szCs w:val="24"/>
        </w:rPr>
        <w:t>qualitative</w:t>
      </w:r>
      <w:proofErr w:type="spellEnd"/>
      <w:r w:rsidR="00192035" w:rsidRPr="00E75477">
        <w:rPr>
          <w:rFonts w:ascii="Times New Roman" w:hAnsi="Times New Roman" w:cs="Times New Roman"/>
          <w:sz w:val="24"/>
          <w:szCs w:val="24"/>
        </w:rPr>
        <w:t xml:space="preserve"> research, </w:t>
      </w:r>
      <w:proofErr w:type="spellStart"/>
      <w:r w:rsidR="00192035" w:rsidRPr="00E75477">
        <w:rPr>
          <w:rFonts w:ascii="Times New Roman" w:hAnsi="Times New Roman" w:cs="Times New Roman"/>
          <w:sz w:val="24"/>
          <w:szCs w:val="24"/>
        </w:rPr>
        <w:t>quality</w:t>
      </w:r>
      <w:proofErr w:type="spellEnd"/>
      <w:r w:rsidR="00192035" w:rsidRPr="00E75477">
        <w:rPr>
          <w:rFonts w:ascii="Times New Roman" w:hAnsi="Times New Roman" w:cs="Times New Roman"/>
          <w:sz w:val="24"/>
          <w:szCs w:val="24"/>
        </w:rPr>
        <w:t xml:space="preserve"> of life, social support, Sweden och </w:t>
      </w:r>
      <w:proofErr w:type="spellStart"/>
      <w:r w:rsidR="00192035" w:rsidRPr="00E75477">
        <w:rPr>
          <w:rFonts w:ascii="Times New Roman" w:hAnsi="Times New Roman" w:cs="Times New Roman"/>
          <w:sz w:val="24"/>
          <w:szCs w:val="24"/>
        </w:rPr>
        <w:t>women</w:t>
      </w:r>
      <w:proofErr w:type="spellEnd"/>
      <w:r w:rsidR="00192035" w:rsidRPr="00E75477">
        <w:rPr>
          <w:rFonts w:ascii="Times New Roman" w:hAnsi="Times New Roman" w:cs="Times New Roman"/>
          <w:sz w:val="24"/>
          <w:szCs w:val="24"/>
        </w:rPr>
        <w:t xml:space="preserve"> samt frisökningstermerna </w:t>
      </w:r>
      <w:proofErr w:type="gramStart"/>
      <w:r w:rsidR="00192035" w:rsidRPr="00E75477">
        <w:rPr>
          <w:rFonts w:ascii="Times New Roman" w:hAnsi="Times New Roman" w:cs="Times New Roman"/>
          <w:sz w:val="24"/>
          <w:szCs w:val="24"/>
        </w:rPr>
        <w:t>adaptation</w:t>
      </w:r>
      <w:proofErr w:type="gramEnd"/>
      <w:r w:rsidR="00192035" w:rsidRPr="00E75477">
        <w:rPr>
          <w:rFonts w:ascii="Times New Roman" w:hAnsi="Times New Roman" w:cs="Times New Roman"/>
          <w:sz w:val="24"/>
          <w:szCs w:val="24"/>
        </w:rPr>
        <w:t xml:space="preserve">, discharge, </w:t>
      </w:r>
      <w:proofErr w:type="spellStart"/>
      <w:r w:rsidR="00192035" w:rsidRPr="00E75477">
        <w:rPr>
          <w:rFonts w:ascii="Times New Roman" w:hAnsi="Times New Roman" w:cs="Times New Roman"/>
          <w:sz w:val="24"/>
          <w:szCs w:val="24"/>
        </w:rPr>
        <w:t>experiences</w:t>
      </w:r>
      <w:proofErr w:type="spellEnd"/>
      <w:r w:rsidR="00192035" w:rsidRPr="00E75477">
        <w:rPr>
          <w:rFonts w:ascii="Times New Roman" w:hAnsi="Times New Roman" w:cs="Times New Roman"/>
          <w:sz w:val="24"/>
          <w:szCs w:val="24"/>
        </w:rPr>
        <w:t xml:space="preserve">, information och </w:t>
      </w:r>
      <w:proofErr w:type="spellStart"/>
      <w:r w:rsidR="00192035" w:rsidRPr="00E75477">
        <w:rPr>
          <w:rFonts w:ascii="Times New Roman" w:hAnsi="Times New Roman" w:cs="Times New Roman"/>
          <w:sz w:val="24"/>
          <w:szCs w:val="24"/>
        </w:rPr>
        <w:t>women`s</w:t>
      </w:r>
      <w:proofErr w:type="spellEnd"/>
      <w:r w:rsidR="00192035" w:rsidRPr="00E75477">
        <w:rPr>
          <w:rFonts w:ascii="Times New Roman" w:hAnsi="Times New Roman" w:cs="Times New Roman"/>
          <w:sz w:val="24"/>
          <w:szCs w:val="24"/>
        </w:rPr>
        <w:t xml:space="preserve"> </w:t>
      </w:r>
      <w:proofErr w:type="spellStart"/>
      <w:r w:rsidR="00192035" w:rsidRPr="00E75477">
        <w:rPr>
          <w:rFonts w:ascii="Times New Roman" w:hAnsi="Times New Roman" w:cs="Times New Roman"/>
          <w:sz w:val="24"/>
          <w:szCs w:val="24"/>
        </w:rPr>
        <w:t>health</w:t>
      </w:r>
      <w:proofErr w:type="spellEnd"/>
      <w:r w:rsidR="00192035" w:rsidRPr="00E75477">
        <w:rPr>
          <w:rFonts w:ascii="Times New Roman" w:hAnsi="Times New Roman" w:cs="Times New Roman"/>
          <w:sz w:val="24"/>
          <w:szCs w:val="24"/>
        </w:rPr>
        <w:t>.</w:t>
      </w:r>
      <w:r w:rsidRPr="00E75477">
        <w:rPr>
          <w:rFonts w:ascii="Times New Roman" w:hAnsi="Times New Roman" w:cs="Times New Roman"/>
          <w:sz w:val="24"/>
          <w:szCs w:val="24"/>
        </w:rPr>
        <w:t xml:space="preserve"> </w:t>
      </w:r>
      <w:r w:rsidRPr="005D6571">
        <w:rPr>
          <w:rFonts w:ascii="Times New Roman" w:hAnsi="Times New Roman" w:cs="Times New Roman"/>
          <w:sz w:val="24"/>
          <w:szCs w:val="24"/>
        </w:rPr>
        <w:t>Orden varierades i olika konstellationer för att hitta nya artiklar. Manuell sökning gjordes utifrån referenslista tillhörande Kristofferzon, Löfmark och Carlsson, (2007) där en artikel valdes ut; Svedlund och Danielsson, (2004)</w:t>
      </w:r>
      <w:r w:rsidR="005F7C74">
        <w:rPr>
          <w:rFonts w:ascii="Times New Roman" w:hAnsi="Times New Roman" w:cs="Times New Roman"/>
          <w:sz w:val="24"/>
          <w:szCs w:val="24"/>
        </w:rPr>
        <w:t xml:space="preserve">, utifrån referenslista tillhörande </w:t>
      </w:r>
      <w:r w:rsidR="005F7C74" w:rsidRPr="005D6571">
        <w:rPr>
          <w:rFonts w:ascii="Times New Roman" w:hAnsi="Times New Roman" w:cs="Times New Roman"/>
          <w:sz w:val="24"/>
          <w:szCs w:val="24"/>
        </w:rPr>
        <w:t>Kristofferzon, Löfmark och Carlsson, (2008)</w:t>
      </w:r>
      <w:r w:rsidR="005F7C74">
        <w:rPr>
          <w:rFonts w:ascii="Times New Roman" w:hAnsi="Times New Roman" w:cs="Times New Roman"/>
          <w:sz w:val="24"/>
          <w:szCs w:val="24"/>
        </w:rPr>
        <w:t xml:space="preserve"> valdes Johansson, Dahlberg &amp; </w:t>
      </w:r>
      <w:proofErr w:type="spellStart"/>
      <w:r w:rsidR="005F7C74">
        <w:rPr>
          <w:rFonts w:ascii="Times New Roman" w:hAnsi="Times New Roman" w:cs="Times New Roman"/>
          <w:sz w:val="24"/>
          <w:szCs w:val="24"/>
        </w:rPr>
        <w:t>Ekebergh</w:t>
      </w:r>
      <w:proofErr w:type="spellEnd"/>
      <w:r w:rsidR="00730C41">
        <w:rPr>
          <w:rFonts w:ascii="Times New Roman" w:hAnsi="Times New Roman" w:cs="Times New Roman"/>
          <w:sz w:val="24"/>
          <w:szCs w:val="24"/>
        </w:rPr>
        <w:t>,</w:t>
      </w:r>
      <w:r w:rsidR="005F7C74">
        <w:rPr>
          <w:rFonts w:ascii="Times New Roman" w:hAnsi="Times New Roman" w:cs="Times New Roman"/>
          <w:sz w:val="24"/>
          <w:szCs w:val="24"/>
        </w:rPr>
        <w:t xml:space="preserve"> (2003) och u</w:t>
      </w:r>
      <w:r w:rsidRPr="005D6571">
        <w:rPr>
          <w:rFonts w:ascii="Times New Roman" w:hAnsi="Times New Roman" w:cs="Times New Roman"/>
          <w:sz w:val="24"/>
          <w:szCs w:val="24"/>
        </w:rPr>
        <w:t xml:space="preserve">tifrån referenslista tillhörande </w:t>
      </w:r>
      <w:proofErr w:type="spellStart"/>
      <w:r w:rsidRPr="005D6571">
        <w:rPr>
          <w:rFonts w:ascii="Times New Roman" w:hAnsi="Times New Roman" w:cs="Times New Roman"/>
          <w:sz w:val="24"/>
          <w:szCs w:val="24"/>
        </w:rPr>
        <w:t>Askham</w:t>
      </w:r>
      <w:proofErr w:type="spellEnd"/>
      <w:r w:rsidRPr="005D6571">
        <w:rPr>
          <w:rFonts w:ascii="Times New Roman" w:hAnsi="Times New Roman" w:cs="Times New Roman"/>
          <w:sz w:val="24"/>
          <w:szCs w:val="24"/>
        </w:rPr>
        <w:t xml:space="preserve"> et </w:t>
      </w:r>
      <w:r w:rsidR="005F7C74">
        <w:rPr>
          <w:rFonts w:ascii="Times New Roman" w:hAnsi="Times New Roman" w:cs="Times New Roman"/>
          <w:sz w:val="24"/>
          <w:szCs w:val="24"/>
        </w:rPr>
        <w:t>al., (2010) valdes Day och Batten, (2006)</w:t>
      </w:r>
      <w:r w:rsidRPr="005D6571">
        <w:rPr>
          <w:rFonts w:ascii="Times New Roman" w:hAnsi="Times New Roman" w:cs="Times New Roman"/>
          <w:sz w:val="24"/>
          <w:szCs w:val="24"/>
        </w:rPr>
        <w:t>.</w:t>
      </w:r>
      <w:r w:rsidRPr="005D6571">
        <w:rPr>
          <w:rFonts w:ascii="Times New Roman" w:hAnsi="Times New Roman" w:cs="Times New Roman"/>
          <w:b/>
          <w:sz w:val="24"/>
          <w:szCs w:val="24"/>
        </w:rPr>
        <w:t xml:space="preserve"> </w:t>
      </w:r>
      <w:r w:rsidRPr="005D6571">
        <w:rPr>
          <w:rFonts w:ascii="Times New Roman" w:hAnsi="Times New Roman" w:cs="Times New Roman"/>
          <w:sz w:val="24"/>
          <w:szCs w:val="24"/>
        </w:rPr>
        <w:t>Dessutom erhöll</w:t>
      </w:r>
      <w:r w:rsidR="00EE7EFF">
        <w:rPr>
          <w:rFonts w:ascii="Times New Roman" w:hAnsi="Times New Roman" w:cs="Times New Roman"/>
          <w:sz w:val="24"/>
          <w:szCs w:val="24"/>
        </w:rPr>
        <w:t xml:space="preserve">s två artiklar efter tips; </w:t>
      </w:r>
      <w:proofErr w:type="spellStart"/>
      <w:r w:rsidR="00EE7EFF">
        <w:rPr>
          <w:rFonts w:ascii="Times New Roman" w:hAnsi="Times New Roman" w:cs="Times New Roman"/>
          <w:sz w:val="24"/>
          <w:szCs w:val="24"/>
        </w:rPr>
        <w:t>Cald</w:t>
      </w:r>
      <w:r w:rsidRPr="005D6571">
        <w:rPr>
          <w:rFonts w:ascii="Times New Roman" w:hAnsi="Times New Roman" w:cs="Times New Roman"/>
          <w:sz w:val="24"/>
          <w:szCs w:val="24"/>
        </w:rPr>
        <w:t>well</w:t>
      </w:r>
      <w:proofErr w:type="spellEnd"/>
      <w:r w:rsidRPr="005D6571">
        <w:rPr>
          <w:rFonts w:ascii="Times New Roman" w:hAnsi="Times New Roman" w:cs="Times New Roman"/>
          <w:sz w:val="24"/>
          <w:szCs w:val="24"/>
        </w:rPr>
        <w:t xml:space="preserve">, Arthur och </w:t>
      </w:r>
      <w:proofErr w:type="spellStart"/>
      <w:r w:rsidRPr="005D6571">
        <w:rPr>
          <w:rFonts w:ascii="Times New Roman" w:hAnsi="Times New Roman" w:cs="Times New Roman"/>
          <w:sz w:val="24"/>
          <w:szCs w:val="24"/>
        </w:rPr>
        <w:t>Rideout</w:t>
      </w:r>
      <w:proofErr w:type="spellEnd"/>
      <w:r w:rsidRPr="005D6571">
        <w:rPr>
          <w:rFonts w:ascii="Times New Roman" w:hAnsi="Times New Roman" w:cs="Times New Roman"/>
          <w:sz w:val="24"/>
          <w:szCs w:val="24"/>
        </w:rPr>
        <w:t>, (2005) och Sjöström</w:t>
      </w:r>
      <w:r w:rsidR="00C60D45">
        <w:rPr>
          <w:rFonts w:ascii="Times New Roman" w:hAnsi="Times New Roman" w:cs="Times New Roman"/>
          <w:sz w:val="24"/>
          <w:szCs w:val="24"/>
        </w:rPr>
        <w:t xml:space="preserve">- Strand, Ivarsson och Sjöberg, </w:t>
      </w:r>
      <w:r w:rsidR="0043065B">
        <w:rPr>
          <w:rFonts w:ascii="Times New Roman" w:hAnsi="Times New Roman" w:cs="Times New Roman"/>
          <w:sz w:val="24"/>
          <w:szCs w:val="24"/>
        </w:rPr>
        <w:t>(2010).</w:t>
      </w:r>
    </w:p>
    <w:p w:rsidR="00633A24" w:rsidRPr="00633A24" w:rsidRDefault="00633A24" w:rsidP="00633A24">
      <w:pPr>
        <w:pStyle w:val="Standard"/>
        <w:spacing w:line="360" w:lineRule="auto"/>
        <w:ind w:left="720"/>
        <w:rPr>
          <w:rFonts w:ascii="Times New Roman" w:hAnsi="Times New Roman" w:cs="Times New Roman"/>
          <w:sz w:val="24"/>
          <w:szCs w:val="24"/>
        </w:rPr>
      </w:pPr>
    </w:p>
    <w:p w:rsidR="005B484F" w:rsidRPr="0043065B" w:rsidRDefault="005D6571" w:rsidP="000325F8">
      <w:pPr>
        <w:pStyle w:val="Standard"/>
        <w:spacing w:line="360" w:lineRule="auto"/>
        <w:rPr>
          <w:rFonts w:ascii="Times New Roman" w:hAnsi="Times New Roman" w:cs="Times New Roman"/>
          <w:sz w:val="24"/>
          <w:szCs w:val="24"/>
        </w:rPr>
      </w:pPr>
      <w:r w:rsidRPr="005D6571">
        <w:rPr>
          <w:rFonts w:ascii="Times New Roman" w:hAnsi="Times New Roman" w:cs="Times New Roman"/>
          <w:b/>
          <w:sz w:val="24"/>
          <w:szCs w:val="24"/>
        </w:rPr>
        <w:t>Urval</w:t>
      </w:r>
      <w:r w:rsidR="0043065B">
        <w:rPr>
          <w:rFonts w:ascii="Times New Roman" w:hAnsi="Times New Roman" w:cs="Times New Roman"/>
          <w:b/>
          <w:sz w:val="24"/>
          <w:szCs w:val="24"/>
        </w:rPr>
        <w:br/>
      </w:r>
      <w:proofErr w:type="spellStart"/>
      <w:r w:rsidR="0043065B">
        <w:rPr>
          <w:rFonts w:ascii="Times New Roman" w:hAnsi="Times New Roman" w:cs="Times New Roman"/>
          <w:sz w:val="24"/>
          <w:szCs w:val="24"/>
        </w:rPr>
        <w:t>Inklusionskriterier</w:t>
      </w:r>
      <w:proofErr w:type="spellEnd"/>
      <w:r w:rsidR="0043065B">
        <w:rPr>
          <w:rFonts w:ascii="Times New Roman" w:hAnsi="Times New Roman" w:cs="Times New Roman"/>
          <w:sz w:val="24"/>
          <w:szCs w:val="24"/>
        </w:rPr>
        <w:t xml:space="preserve"> var k</w:t>
      </w:r>
      <w:r w:rsidR="0043065B" w:rsidRPr="00633A24">
        <w:rPr>
          <w:rFonts w:ascii="Times New Roman" w:hAnsi="Times New Roman" w:cs="Times New Roman"/>
          <w:sz w:val="24"/>
          <w:szCs w:val="24"/>
        </w:rPr>
        <w:t xml:space="preserve">valitativa originalartiklar som handlade om vuxna kvinnor (&gt;19 år) drabbade av hjärtinfarkt. Artiklarna skulle presentera resultatet utifrån ett patientperspektiv och belysa kvinnors psykiska hälsa, </w:t>
      </w:r>
      <w:r w:rsidR="0043065B">
        <w:rPr>
          <w:rFonts w:ascii="Times New Roman" w:hAnsi="Times New Roman" w:cs="Times New Roman"/>
          <w:sz w:val="24"/>
          <w:szCs w:val="24"/>
        </w:rPr>
        <w:t>de</w:t>
      </w:r>
      <w:r w:rsidR="0043065B" w:rsidRPr="00633A24">
        <w:rPr>
          <w:rFonts w:ascii="Times New Roman" w:hAnsi="Times New Roman" w:cs="Times New Roman"/>
          <w:sz w:val="24"/>
          <w:szCs w:val="24"/>
        </w:rPr>
        <w:t xml:space="preserve"> kunde även innefatta män och partner men resultatet skulle visa tydligt på vad som var kvinnors åsikter.  </w:t>
      </w:r>
      <w:r w:rsidR="0043065B">
        <w:rPr>
          <w:rFonts w:ascii="Times New Roman" w:hAnsi="Times New Roman" w:cs="Times New Roman"/>
          <w:sz w:val="24"/>
          <w:szCs w:val="24"/>
        </w:rPr>
        <w:t>Artiklar skulle vara publicer</w:t>
      </w:r>
      <w:r w:rsidR="00E11769">
        <w:rPr>
          <w:rFonts w:ascii="Times New Roman" w:hAnsi="Times New Roman" w:cs="Times New Roman"/>
          <w:sz w:val="24"/>
          <w:szCs w:val="24"/>
        </w:rPr>
        <w:t>ade på engelska och utgivna</w:t>
      </w:r>
      <w:r w:rsidR="0043065B">
        <w:rPr>
          <w:rFonts w:ascii="Times New Roman" w:hAnsi="Times New Roman" w:cs="Times New Roman"/>
          <w:sz w:val="24"/>
          <w:szCs w:val="24"/>
        </w:rPr>
        <w:t xml:space="preserve"> år 2000-2011. </w:t>
      </w:r>
      <w:r w:rsidR="003B5D3A">
        <w:rPr>
          <w:rFonts w:ascii="Times New Roman" w:hAnsi="Times New Roman" w:cs="Times New Roman"/>
          <w:sz w:val="24"/>
          <w:szCs w:val="24"/>
        </w:rPr>
        <w:t>Kvantitativa artiklar, artiklar som</w:t>
      </w:r>
      <w:r w:rsidR="0043065B" w:rsidRPr="00633A24">
        <w:rPr>
          <w:rFonts w:ascii="Times New Roman" w:hAnsi="Times New Roman" w:cs="Times New Roman"/>
          <w:sz w:val="24"/>
          <w:szCs w:val="24"/>
        </w:rPr>
        <w:t xml:space="preserve"> presenterade resultatet för män och kvinnor gemensamt så att det inte framgic</w:t>
      </w:r>
      <w:r w:rsidR="0043065B">
        <w:rPr>
          <w:rFonts w:ascii="Times New Roman" w:hAnsi="Times New Roman" w:cs="Times New Roman"/>
          <w:sz w:val="24"/>
          <w:szCs w:val="24"/>
        </w:rPr>
        <w:t>k vad som var kvinnors åsikter samt a</w:t>
      </w:r>
      <w:r w:rsidR="0043065B" w:rsidRPr="00633A24">
        <w:rPr>
          <w:rFonts w:ascii="Times New Roman" w:hAnsi="Times New Roman" w:cs="Times New Roman"/>
          <w:sz w:val="24"/>
          <w:szCs w:val="24"/>
        </w:rPr>
        <w:t>rtiklar med medicinsk inriktning</w:t>
      </w:r>
      <w:r w:rsidR="0043065B">
        <w:rPr>
          <w:rFonts w:ascii="Times New Roman" w:hAnsi="Times New Roman" w:cs="Times New Roman"/>
          <w:sz w:val="24"/>
          <w:szCs w:val="24"/>
        </w:rPr>
        <w:t xml:space="preserve"> exkluderades. </w:t>
      </w:r>
      <w:r w:rsidRPr="005D6571">
        <w:rPr>
          <w:rFonts w:ascii="Times New Roman" w:hAnsi="Times New Roman" w:cs="Times New Roman"/>
          <w:sz w:val="24"/>
          <w:szCs w:val="24"/>
        </w:rPr>
        <w:t>Många artiklar förkastades efter läst titel då artikeln redan valts ut vid tidigare sökning, eller förkastades efter läst abstrakt då metoden visade sig vara kvantitativ.</w:t>
      </w:r>
      <w:r w:rsidR="005B484F">
        <w:rPr>
          <w:rFonts w:ascii="Times New Roman" w:hAnsi="Times New Roman" w:cs="Times New Roman"/>
          <w:sz w:val="24"/>
          <w:szCs w:val="24"/>
        </w:rPr>
        <w:br/>
      </w:r>
    </w:p>
    <w:p w:rsidR="0051064F" w:rsidRDefault="0051064F" w:rsidP="000325F8">
      <w:pPr>
        <w:pStyle w:val="Standard"/>
        <w:spacing w:line="240" w:lineRule="auto"/>
        <w:rPr>
          <w:rFonts w:ascii="Times New Roman" w:hAnsi="Times New Roman" w:cs="Times New Roman"/>
          <w:sz w:val="24"/>
          <w:szCs w:val="24"/>
        </w:rPr>
      </w:pPr>
    </w:p>
    <w:p w:rsidR="0051064F" w:rsidRDefault="0051064F" w:rsidP="000325F8">
      <w:pPr>
        <w:pStyle w:val="Standard"/>
        <w:spacing w:line="240" w:lineRule="auto"/>
        <w:rPr>
          <w:rFonts w:ascii="Times New Roman" w:hAnsi="Times New Roman" w:cs="Times New Roman"/>
          <w:sz w:val="24"/>
          <w:szCs w:val="24"/>
        </w:rPr>
      </w:pPr>
    </w:p>
    <w:p w:rsidR="0051064F" w:rsidRDefault="0051064F" w:rsidP="000325F8">
      <w:pPr>
        <w:pStyle w:val="Standard"/>
        <w:spacing w:line="240" w:lineRule="auto"/>
        <w:rPr>
          <w:rFonts w:ascii="Times New Roman" w:hAnsi="Times New Roman" w:cs="Times New Roman"/>
          <w:sz w:val="24"/>
          <w:szCs w:val="24"/>
        </w:rPr>
      </w:pPr>
    </w:p>
    <w:p w:rsidR="0051064F" w:rsidRDefault="0051064F" w:rsidP="000325F8">
      <w:pPr>
        <w:pStyle w:val="Standard"/>
        <w:spacing w:line="240" w:lineRule="auto"/>
        <w:rPr>
          <w:rFonts w:ascii="Times New Roman" w:hAnsi="Times New Roman" w:cs="Times New Roman"/>
          <w:sz w:val="24"/>
          <w:szCs w:val="24"/>
        </w:rPr>
      </w:pPr>
    </w:p>
    <w:p w:rsidR="0051064F" w:rsidRDefault="0051064F" w:rsidP="000325F8">
      <w:pPr>
        <w:pStyle w:val="Standard"/>
        <w:spacing w:line="240" w:lineRule="auto"/>
        <w:rPr>
          <w:rFonts w:ascii="Times New Roman" w:hAnsi="Times New Roman" w:cs="Times New Roman"/>
          <w:sz w:val="24"/>
          <w:szCs w:val="24"/>
        </w:rPr>
      </w:pPr>
    </w:p>
    <w:p w:rsidR="005D6571" w:rsidRPr="005B484F" w:rsidRDefault="005D6571" w:rsidP="000325F8">
      <w:pPr>
        <w:pStyle w:val="Standard"/>
        <w:spacing w:line="240" w:lineRule="auto"/>
        <w:rPr>
          <w:rFonts w:ascii="Times New Roman" w:hAnsi="Times New Roman" w:cs="Times New Roman"/>
          <w:sz w:val="24"/>
          <w:szCs w:val="24"/>
        </w:rPr>
      </w:pPr>
      <w:r w:rsidRPr="005D6571">
        <w:rPr>
          <w:rFonts w:ascii="Times New Roman" w:hAnsi="Times New Roman" w:cs="Times New Roman"/>
          <w:sz w:val="24"/>
          <w:szCs w:val="24"/>
        </w:rPr>
        <w:lastRenderedPageBreak/>
        <w:t xml:space="preserve">Tabell 1. Översikt av litteratursökningar gjorda mellan </w:t>
      </w:r>
      <w:proofErr w:type="gramStart"/>
      <w:r w:rsidRPr="005D6571">
        <w:rPr>
          <w:rFonts w:ascii="Times New Roman" w:hAnsi="Times New Roman" w:cs="Times New Roman"/>
          <w:sz w:val="24"/>
          <w:szCs w:val="24"/>
        </w:rPr>
        <w:t>2010.11.18</w:t>
      </w:r>
      <w:proofErr w:type="gramEnd"/>
      <w:r w:rsidRPr="005D6571">
        <w:rPr>
          <w:rFonts w:ascii="Times New Roman" w:hAnsi="Times New Roman" w:cs="Times New Roman"/>
          <w:sz w:val="24"/>
          <w:szCs w:val="24"/>
        </w:rPr>
        <w:t>–2011.01.27</w:t>
      </w:r>
    </w:p>
    <w:tbl>
      <w:tblPr>
        <w:tblW w:w="8863" w:type="dxa"/>
        <w:tblInd w:w="-108" w:type="dxa"/>
        <w:tblLayout w:type="fixed"/>
        <w:tblCellMar>
          <w:left w:w="10" w:type="dxa"/>
          <w:right w:w="10" w:type="dxa"/>
        </w:tblCellMar>
        <w:tblLook w:val="04A0"/>
      </w:tblPr>
      <w:tblGrid>
        <w:gridCol w:w="1137"/>
        <w:gridCol w:w="1064"/>
        <w:gridCol w:w="1276"/>
        <w:gridCol w:w="1134"/>
        <w:gridCol w:w="992"/>
        <w:gridCol w:w="1134"/>
        <w:gridCol w:w="709"/>
        <w:gridCol w:w="1417"/>
      </w:tblGrid>
      <w:tr w:rsidR="00874306" w:rsidRPr="005D6571" w:rsidTr="00B858FF">
        <w:tc>
          <w:tcPr>
            <w:tcW w:w="113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Datum</w:t>
            </w:r>
          </w:p>
        </w:tc>
        <w:tc>
          <w:tcPr>
            <w:tcW w:w="106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Databas</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Sökord</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Limits</w:t>
            </w:r>
          </w:p>
        </w:tc>
        <w:tc>
          <w:tcPr>
            <w:tcW w:w="9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Antal träffar</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Förkastade</w:t>
            </w:r>
          </w:p>
        </w:tc>
        <w:tc>
          <w:tcPr>
            <w:tcW w:w="7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Antal valda</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Författare/årtal</w:t>
            </w:r>
          </w:p>
        </w:tc>
      </w:tr>
      <w:tr w:rsidR="00874306" w:rsidRPr="005D6571" w:rsidTr="0043065B">
        <w:trPr>
          <w:trHeight w:val="2106"/>
        </w:trPr>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2010.11.18</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Cinahl</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BA5F3F"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w:t>
            </w:r>
            <w:r w:rsidR="002D2BE9" w:rsidRPr="00352CC0">
              <w:rPr>
                <w:rFonts w:ascii="Times New Roman" w:hAnsi="Times New Roman" w:cs="Times New Roman"/>
                <w:sz w:val="18"/>
                <w:szCs w:val="18"/>
                <w:lang w:val="en-US"/>
              </w:rPr>
              <w:t>nfarction AND quality of l</w:t>
            </w:r>
            <w:r w:rsidR="00874306" w:rsidRPr="00352CC0">
              <w:rPr>
                <w:rFonts w:ascii="Times New Roman" w:hAnsi="Times New Roman" w:cs="Times New Roman"/>
                <w:sz w:val="18"/>
                <w:szCs w:val="18"/>
                <w:lang w:val="en-US"/>
              </w:rPr>
              <w:t>ife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352CC0"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lang w:val="en-US"/>
              </w:rPr>
              <w:t>Abstract,</w:t>
            </w:r>
            <w:r w:rsidR="00874306" w:rsidRPr="00352CC0">
              <w:rPr>
                <w:rFonts w:ascii="Times New Roman" w:hAnsi="Times New Roman" w:cs="Times New Roman"/>
                <w:sz w:val="18"/>
                <w:szCs w:val="18"/>
                <w:lang w:val="en-US"/>
              </w:rPr>
              <w:t xml:space="preserve"> 45-64 years, 2000-2010.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39</w:t>
            </w:r>
          </w:p>
          <w:p w:rsidR="00874306" w:rsidRPr="00352CC0" w:rsidRDefault="00874306" w:rsidP="0069772C">
            <w:pPr>
              <w:pStyle w:val="Standard"/>
              <w:spacing w:line="240" w:lineRule="auto"/>
              <w:rPr>
                <w:rFonts w:ascii="Times New Roman" w:hAnsi="Times New Roman" w:cs="Times New Roman"/>
                <w:sz w:val="18"/>
                <w:szCs w:val="18"/>
              </w:rPr>
            </w:pPr>
          </w:p>
          <w:p w:rsidR="00874306" w:rsidRPr="00352CC0" w:rsidRDefault="00874306" w:rsidP="0069772C">
            <w:pPr>
              <w:pStyle w:val="Standard"/>
              <w:spacing w:line="240" w:lineRule="auto"/>
              <w:rPr>
                <w:rFonts w:ascii="Times New Roman" w:hAnsi="Times New Roman" w:cs="Times New Roman"/>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38**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306" w:rsidRPr="00352CC0" w:rsidRDefault="00874306"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1</w:t>
            </w:r>
          </w:p>
        </w:tc>
        <w:tc>
          <w:tcPr>
            <w:tcW w:w="1417" w:type="dxa"/>
            <w:tcBorders>
              <w:top w:val="single" w:sz="4" w:space="0" w:color="00000A"/>
              <w:left w:val="single" w:sz="4" w:space="0" w:color="00000A"/>
              <w:bottom w:val="single" w:sz="4" w:space="0" w:color="00000A"/>
              <w:right w:val="single" w:sz="4" w:space="0" w:color="00000A"/>
            </w:tcBorders>
          </w:tcPr>
          <w:p w:rsidR="00874306" w:rsidRPr="00352CC0" w:rsidRDefault="005F7C74"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 xml:space="preserve">Kristofferzon, Löfmark &amp; Carlsson (2007) </w:t>
            </w:r>
          </w:p>
        </w:tc>
      </w:tr>
      <w:tr w:rsidR="0043065B" w:rsidRPr="005F7C74" w:rsidTr="00352CC0">
        <w:trPr>
          <w:trHeight w:val="1847"/>
        </w:trPr>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2011.01.24</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Pubmed</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infarction AND women AND information AND social support AND nursing</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English, female, middle aged: 45-64 years, last 10 years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25*</w:t>
            </w:r>
            <w:r w:rsidRPr="00352CC0">
              <w:rPr>
                <w:rFonts w:ascii="Times New Roman" w:hAnsi="Times New Roman" w:cs="Times New Roman"/>
                <w:sz w:val="18"/>
                <w:szCs w:val="18"/>
                <w:lang w:val="en-US"/>
              </w:rPr>
              <w:br/>
              <w:t>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Askham</w:t>
            </w:r>
            <w:proofErr w:type="spellEnd"/>
            <w:r w:rsidRPr="00352CC0">
              <w:rPr>
                <w:rFonts w:ascii="Times New Roman" w:hAnsi="Times New Roman" w:cs="Times New Roman"/>
                <w:sz w:val="18"/>
                <w:szCs w:val="18"/>
              </w:rPr>
              <w:t xml:space="preserve">, Kuhn, Fredriksen, Davidson, Edward &amp; </w:t>
            </w:r>
            <w:proofErr w:type="spellStart"/>
            <w:r w:rsidRPr="00352CC0">
              <w:rPr>
                <w:rFonts w:ascii="Times New Roman" w:hAnsi="Times New Roman" w:cs="Times New Roman"/>
                <w:sz w:val="18"/>
                <w:szCs w:val="18"/>
              </w:rPr>
              <w:t>Worrall-</w:t>
            </w:r>
            <w:proofErr w:type="spellEnd"/>
            <w:r w:rsidRPr="00352CC0">
              <w:rPr>
                <w:rFonts w:ascii="Times New Roman" w:hAnsi="Times New Roman" w:cs="Times New Roman"/>
                <w:sz w:val="18"/>
                <w:szCs w:val="18"/>
              </w:rPr>
              <w:t xml:space="preserve"> Carter (2010)</w:t>
            </w:r>
          </w:p>
        </w:tc>
      </w:tr>
      <w:tr w:rsidR="0043065B" w:rsidRPr="005D6571" w:rsidTr="002D2BE9">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2011.01.24</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Cinahl</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infarction AND Sweden AND social support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Female, 2000-2011, middle aged: 45-64 years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5*</w:t>
            </w:r>
            <w:r w:rsidRPr="00352CC0">
              <w:rPr>
                <w:rFonts w:ascii="Times New Roman" w:hAnsi="Times New Roman" w:cs="Times New Roman"/>
                <w:sz w:val="18"/>
                <w:szCs w:val="18"/>
                <w:lang w:val="en-US"/>
              </w:rPr>
              <w:b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 xml:space="preserve">Bergman &amp; </w:t>
            </w:r>
            <w:proofErr w:type="spellStart"/>
            <w:r w:rsidRPr="00352CC0">
              <w:rPr>
                <w:rFonts w:ascii="Times New Roman" w:hAnsi="Times New Roman" w:cs="Times New Roman"/>
                <w:sz w:val="18"/>
                <w:szCs w:val="18"/>
              </w:rPr>
              <w:t>Berterö</w:t>
            </w:r>
            <w:proofErr w:type="spellEnd"/>
            <w:r w:rsidRPr="00352CC0">
              <w:rPr>
                <w:rFonts w:ascii="Times New Roman" w:hAnsi="Times New Roman" w:cs="Times New Roman"/>
                <w:sz w:val="18"/>
                <w:szCs w:val="18"/>
              </w:rPr>
              <w:t xml:space="preserve"> (2003), Johansson </w:t>
            </w:r>
            <w:proofErr w:type="spellStart"/>
            <w:r w:rsidRPr="00352CC0">
              <w:rPr>
                <w:rFonts w:ascii="Times New Roman" w:hAnsi="Times New Roman" w:cs="Times New Roman"/>
                <w:sz w:val="18"/>
                <w:szCs w:val="18"/>
              </w:rPr>
              <w:t>Sundler</w:t>
            </w:r>
            <w:proofErr w:type="spellEnd"/>
            <w:r w:rsidRPr="00352CC0">
              <w:rPr>
                <w:rFonts w:ascii="Times New Roman" w:hAnsi="Times New Roman" w:cs="Times New Roman"/>
                <w:sz w:val="18"/>
                <w:szCs w:val="18"/>
              </w:rPr>
              <w:t xml:space="preserve">, Dahlberg &amp; </w:t>
            </w:r>
            <w:proofErr w:type="gramStart"/>
            <w:r w:rsidRPr="00352CC0">
              <w:rPr>
                <w:rFonts w:ascii="Times New Roman" w:hAnsi="Times New Roman" w:cs="Times New Roman"/>
                <w:sz w:val="18"/>
                <w:szCs w:val="18"/>
              </w:rPr>
              <w:t>Ekenstam</w:t>
            </w:r>
            <w:proofErr w:type="gramEnd"/>
            <w:r w:rsidRPr="00352CC0">
              <w:rPr>
                <w:rFonts w:ascii="Times New Roman" w:hAnsi="Times New Roman" w:cs="Times New Roman"/>
                <w:sz w:val="18"/>
                <w:szCs w:val="18"/>
              </w:rPr>
              <w:t xml:space="preserve"> (2009)</w:t>
            </w:r>
          </w:p>
        </w:tc>
      </w:tr>
      <w:tr w:rsidR="0043065B" w:rsidRPr="005D6571" w:rsidTr="002D2BE9">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2011.01.26</w:t>
            </w:r>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Pubmed</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infarction AND Sweden AND adaptation</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Abstract, last 10 years, humans, English, middle aged: 45-64 years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18*</w:t>
            </w:r>
            <w:r w:rsidRPr="00352CC0">
              <w:rPr>
                <w:rFonts w:ascii="Times New Roman" w:hAnsi="Times New Roman" w:cs="Times New Roman"/>
                <w:sz w:val="18"/>
                <w:szCs w:val="18"/>
                <w:lang w:val="en-US"/>
              </w:rPr>
              <w:br/>
              <w:t>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Kristofferzon</w:t>
            </w:r>
            <w:proofErr w:type="spellEnd"/>
            <w:r w:rsidRPr="00352CC0">
              <w:rPr>
                <w:rFonts w:ascii="Times New Roman" w:hAnsi="Times New Roman" w:cs="Times New Roman"/>
                <w:sz w:val="18"/>
                <w:szCs w:val="18"/>
                <w:lang w:val="en-US"/>
              </w:rPr>
              <w:t xml:space="preserve">, </w:t>
            </w:r>
            <w:proofErr w:type="spellStart"/>
            <w:r w:rsidRPr="00352CC0">
              <w:rPr>
                <w:rFonts w:ascii="Times New Roman" w:hAnsi="Times New Roman" w:cs="Times New Roman"/>
                <w:sz w:val="18"/>
                <w:szCs w:val="18"/>
                <w:lang w:val="en-US"/>
              </w:rPr>
              <w:t>Löfmark</w:t>
            </w:r>
            <w:proofErr w:type="spellEnd"/>
            <w:r w:rsidRPr="00352CC0">
              <w:rPr>
                <w:rFonts w:ascii="Times New Roman" w:hAnsi="Times New Roman" w:cs="Times New Roman"/>
                <w:sz w:val="18"/>
                <w:szCs w:val="18"/>
                <w:lang w:val="en-US"/>
              </w:rPr>
              <w:t xml:space="preserve"> &amp; </w:t>
            </w:r>
            <w:proofErr w:type="spellStart"/>
            <w:r w:rsidRPr="00352CC0">
              <w:rPr>
                <w:rFonts w:ascii="Times New Roman" w:hAnsi="Times New Roman" w:cs="Times New Roman"/>
                <w:sz w:val="18"/>
                <w:szCs w:val="18"/>
                <w:lang w:val="en-US"/>
              </w:rPr>
              <w:t>Carlsson</w:t>
            </w:r>
            <w:proofErr w:type="spellEnd"/>
            <w:r w:rsidRPr="00352CC0">
              <w:rPr>
                <w:rFonts w:ascii="Times New Roman" w:hAnsi="Times New Roman" w:cs="Times New Roman"/>
                <w:sz w:val="18"/>
                <w:szCs w:val="18"/>
                <w:lang w:val="en-US"/>
              </w:rPr>
              <w:t xml:space="preserve"> (2008)</w:t>
            </w:r>
          </w:p>
        </w:tc>
      </w:tr>
      <w:tr w:rsidR="0043065B" w:rsidRPr="00AC2350" w:rsidTr="002D2BE9">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2011.01.27</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Cinahl</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infarction AND nursing AND women AND social support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Female, 2000-2011, middle aged: 45-64 years, abstract</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3*</w:t>
            </w:r>
            <w:r w:rsidRPr="00352CC0">
              <w:rPr>
                <w:rFonts w:ascii="Times New Roman" w:hAnsi="Times New Roman" w:cs="Times New Roman"/>
                <w:sz w:val="18"/>
                <w:szCs w:val="18"/>
                <w:lang w:val="en-US"/>
              </w:rPr>
              <w:br/>
              <w:t>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Schou</w:t>
            </w:r>
            <w:proofErr w:type="spellEnd"/>
            <w:r w:rsidRPr="00352CC0">
              <w:rPr>
                <w:rFonts w:ascii="Times New Roman" w:hAnsi="Times New Roman" w:cs="Times New Roman"/>
                <w:sz w:val="18"/>
                <w:szCs w:val="18"/>
                <w:lang w:val="en-US"/>
              </w:rPr>
              <w:t xml:space="preserve">, </w:t>
            </w:r>
            <w:proofErr w:type="spellStart"/>
            <w:r w:rsidRPr="00352CC0">
              <w:rPr>
                <w:rFonts w:ascii="Times New Roman" w:hAnsi="Times New Roman" w:cs="Times New Roman"/>
                <w:bCs/>
                <w:color w:val="231F20"/>
                <w:sz w:val="18"/>
                <w:szCs w:val="18"/>
                <w:lang w:val="en-US"/>
              </w:rPr>
              <w:t>Østergaard</w:t>
            </w:r>
            <w:proofErr w:type="spellEnd"/>
            <w:r w:rsidRPr="00352CC0">
              <w:rPr>
                <w:rFonts w:ascii="Times New Roman" w:hAnsi="Times New Roman" w:cs="Times New Roman"/>
                <w:bCs/>
                <w:color w:val="231F20"/>
                <w:sz w:val="18"/>
                <w:szCs w:val="18"/>
                <w:lang w:val="en-US"/>
              </w:rPr>
              <w:t xml:space="preserve"> Jensen, </w:t>
            </w:r>
            <w:proofErr w:type="spellStart"/>
            <w:r w:rsidRPr="00352CC0">
              <w:rPr>
                <w:rFonts w:ascii="Times New Roman" w:hAnsi="Times New Roman" w:cs="Times New Roman"/>
                <w:bCs/>
                <w:color w:val="231F20"/>
                <w:sz w:val="18"/>
                <w:szCs w:val="18"/>
                <w:lang w:val="en-US"/>
              </w:rPr>
              <w:t>Zwisler</w:t>
            </w:r>
            <w:proofErr w:type="spellEnd"/>
            <w:r w:rsidRPr="00352CC0">
              <w:rPr>
                <w:rFonts w:ascii="Times New Roman" w:hAnsi="Times New Roman" w:cs="Times New Roman"/>
                <w:bCs/>
                <w:color w:val="231F20"/>
                <w:sz w:val="18"/>
                <w:szCs w:val="18"/>
                <w:lang w:val="en-US"/>
              </w:rPr>
              <w:t xml:space="preserve"> &amp; Wagner (2008)</w:t>
            </w:r>
          </w:p>
        </w:tc>
      </w:tr>
      <w:tr w:rsidR="0043065B" w:rsidRPr="00AC2350" w:rsidTr="00B858FF">
        <w:trPr>
          <w:trHeight w:val="2038"/>
        </w:trPr>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2011.01.27</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Cinahl</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Women´s health AND myocardial infarction AND experiences AND qualitative research</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2000-2011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6*</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 xml:space="preserve">Jackson, Daly, Davidson, Elliot, Cameron- </w:t>
            </w:r>
            <w:proofErr w:type="spellStart"/>
            <w:r w:rsidRPr="00352CC0">
              <w:rPr>
                <w:rFonts w:ascii="Times New Roman" w:hAnsi="Times New Roman" w:cs="Times New Roman"/>
                <w:sz w:val="18"/>
                <w:szCs w:val="18"/>
                <w:lang w:val="en-US"/>
              </w:rPr>
              <w:t>Traub</w:t>
            </w:r>
            <w:proofErr w:type="spellEnd"/>
            <w:r w:rsidRPr="00352CC0">
              <w:rPr>
                <w:rFonts w:ascii="Times New Roman" w:hAnsi="Times New Roman" w:cs="Times New Roman"/>
                <w:sz w:val="18"/>
                <w:szCs w:val="18"/>
                <w:lang w:val="en-US"/>
              </w:rPr>
              <w:t xml:space="preserve">, Wade, Chin &amp; </w:t>
            </w:r>
            <w:proofErr w:type="spellStart"/>
            <w:r w:rsidRPr="00352CC0">
              <w:rPr>
                <w:rFonts w:ascii="Times New Roman" w:hAnsi="Times New Roman" w:cs="Times New Roman"/>
                <w:sz w:val="18"/>
                <w:szCs w:val="18"/>
                <w:lang w:val="en-US"/>
              </w:rPr>
              <w:t>Salamonson</w:t>
            </w:r>
            <w:proofErr w:type="spellEnd"/>
            <w:r w:rsidRPr="00352CC0">
              <w:rPr>
                <w:rFonts w:ascii="Times New Roman" w:hAnsi="Times New Roman" w:cs="Times New Roman"/>
                <w:sz w:val="18"/>
                <w:szCs w:val="18"/>
                <w:lang w:val="en-US"/>
              </w:rPr>
              <w:t xml:space="preserve"> (2000)</w:t>
            </w:r>
          </w:p>
        </w:tc>
      </w:tr>
      <w:tr w:rsidR="0043065B" w:rsidRPr="005D6571" w:rsidTr="00352CC0">
        <w:trPr>
          <w:trHeight w:val="1969"/>
        </w:trPr>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gramStart"/>
            <w:r w:rsidRPr="00352CC0">
              <w:rPr>
                <w:rFonts w:ascii="Times New Roman" w:hAnsi="Times New Roman" w:cs="Times New Roman"/>
                <w:sz w:val="18"/>
                <w:szCs w:val="18"/>
              </w:rPr>
              <w:t>2011.01.27</w:t>
            </w:r>
            <w:proofErr w:type="gramEnd"/>
          </w:p>
        </w:tc>
        <w:tc>
          <w:tcPr>
            <w:tcW w:w="10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rPr>
            </w:pPr>
            <w:proofErr w:type="spellStart"/>
            <w:r w:rsidRPr="00352CC0">
              <w:rPr>
                <w:rFonts w:ascii="Times New Roman" w:hAnsi="Times New Roman" w:cs="Times New Roman"/>
                <w:sz w:val="18"/>
                <w:szCs w:val="18"/>
              </w:rPr>
              <w:t>PubMed</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Myocardial infarction AND women AND nursing AND adaptation AND qualitative research</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Female, middle aged: 45-64 years, published in the last 10 years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13*</w:t>
            </w:r>
            <w:r w:rsidRPr="00352CC0">
              <w:rPr>
                <w:rFonts w:ascii="Times New Roman" w:hAnsi="Times New Roman" w:cs="Times New Roman"/>
                <w:sz w:val="18"/>
                <w:szCs w:val="18"/>
                <w:lang w:val="en-US"/>
              </w:rPr>
              <w:br/>
              <w:t>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065B" w:rsidRPr="00352CC0" w:rsidRDefault="0043065B" w:rsidP="0069772C">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1</w:t>
            </w:r>
          </w:p>
        </w:tc>
        <w:tc>
          <w:tcPr>
            <w:tcW w:w="1417" w:type="dxa"/>
            <w:tcBorders>
              <w:top w:val="single" w:sz="4" w:space="0" w:color="00000A"/>
              <w:left w:val="single" w:sz="4" w:space="0" w:color="00000A"/>
              <w:bottom w:val="single" w:sz="4" w:space="0" w:color="00000A"/>
              <w:right w:val="single" w:sz="4" w:space="0" w:color="00000A"/>
            </w:tcBorders>
          </w:tcPr>
          <w:p w:rsidR="0043065B" w:rsidRPr="00352CC0" w:rsidRDefault="0043065B" w:rsidP="0069772C">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rPr>
              <w:t>Mendes</w:t>
            </w:r>
            <w:proofErr w:type="spellEnd"/>
            <w:r w:rsidRPr="00352CC0">
              <w:rPr>
                <w:rFonts w:ascii="Times New Roman" w:hAnsi="Times New Roman" w:cs="Times New Roman"/>
                <w:sz w:val="18"/>
                <w:szCs w:val="18"/>
              </w:rPr>
              <w:t xml:space="preserve">, </w:t>
            </w:r>
            <w:proofErr w:type="spellStart"/>
            <w:r w:rsidRPr="00352CC0">
              <w:rPr>
                <w:rFonts w:ascii="Times New Roman" w:hAnsi="Times New Roman" w:cs="Times New Roman"/>
                <w:sz w:val="18"/>
                <w:szCs w:val="18"/>
              </w:rPr>
              <w:t>Roux</w:t>
            </w:r>
            <w:proofErr w:type="spellEnd"/>
            <w:r w:rsidRPr="00352CC0">
              <w:rPr>
                <w:rFonts w:ascii="Times New Roman" w:hAnsi="Times New Roman" w:cs="Times New Roman"/>
                <w:sz w:val="18"/>
                <w:szCs w:val="18"/>
              </w:rPr>
              <w:t xml:space="preserve"> &amp; </w:t>
            </w:r>
            <w:proofErr w:type="spellStart"/>
            <w:r w:rsidRPr="00352CC0">
              <w:rPr>
                <w:rFonts w:ascii="Times New Roman" w:hAnsi="Times New Roman" w:cs="Times New Roman"/>
                <w:sz w:val="18"/>
                <w:szCs w:val="18"/>
              </w:rPr>
              <w:t>Ridosh</w:t>
            </w:r>
            <w:proofErr w:type="spellEnd"/>
            <w:r w:rsidRPr="00352CC0">
              <w:rPr>
                <w:rFonts w:ascii="Times New Roman" w:hAnsi="Times New Roman" w:cs="Times New Roman"/>
                <w:sz w:val="18"/>
                <w:szCs w:val="18"/>
              </w:rPr>
              <w:t xml:space="preserve"> (2010)</w:t>
            </w:r>
          </w:p>
        </w:tc>
      </w:tr>
    </w:tbl>
    <w:p w:rsidR="005D6571" w:rsidRPr="005D6571" w:rsidRDefault="005D6571" w:rsidP="000325F8">
      <w:pPr>
        <w:pStyle w:val="Standard"/>
        <w:spacing w:line="240" w:lineRule="auto"/>
        <w:rPr>
          <w:rFonts w:ascii="Times New Roman" w:hAnsi="Times New Roman" w:cs="Times New Roman"/>
          <w:sz w:val="24"/>
          <w:szCs w:val="24"/>
        </w:rPr>
      </w:pPr>
      <w:r w:rsidRPr="005D6571">
        <w:rPr>
          <w:rFonts w:ascii="Times New Roman" w:hAnsi="Times New Roman" w:cs="Times New Roman"/>
          <w:sz w:val="24"/>
          <w:szCs w:val="24"/>
        </w:rPr>
        <w:lastRenderedPageBreak/>
        <w:t>*Antal förkastade efter läsning av titel</w:t>
      </w:r>
    </w:p>
    <w:p w:rsidR="005D6571" w:rsidRPr="005D6571" w:rsidRDefault="0023269D" w:rsidP="000325F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w:t>
      </w:r>
      <w:r w:rsidR="005D6571" w:rsidRPr="005D6571">
        <w:rPr>
          <w:rFonts w:ascii="Times New Roman" w:hAnsi="Times New Roman" w:cs="Times New Roman"/>
          <w:sz w:val="24"/>
          <w:szCs w:val="24"/>
        </w:rPr>
        <w:t>ntal förkastade efter läsning av abstrakt</w:t>
      </w:r>
    </w:p>
    <w:p w:rsidR="005D2AB5" w:rsidRPr="005D2AB5" w:rsidRDefault="005D6571" w:rsidP="000325F8">
      <w:pPr>
        <w:pStyle w:val="Standard"/>
        <w:spacing w:line="360" w:lineRule="auto"/>
        <w:rPr>
          <w:rFonts w:ascii="Times New Roman" w:hAnsi="Times New Roman" w:cs="Times New Roman"/>
          <w:sz w:val="24"/>
          <w:szCs w:val="24"/>
        </w:rPr>
      </w:pPr>
      <w:r w:rsidRPr="005D2AB5">
        <w:rPr>
          <w:rFonts w:ascii="Times New Roman" w:hAnsi="Times New Roman" w:cs="Times New Roman"/>
          <w:sz w:val="24"/>
          <w:szCs w:val="24"/>
        </w:rPr>
        <w:t>*** Antal förkastade efter kvalitetsbedömning</w:t>
      </w:r>
    </w:p>
    <w:p w:rsidR="00280E6E" w:rsidRDefault="00280E6E" w:rsidP="000325F8">
      <w:pPr>
        <w:pStyle w:val="Standard"/>
        <w:spacing w:line="360" w:lineRule="auto"/>
        <w:rPr>
          <w:rFonts w:ascii="Times New Roman" w:hAnsi="Times New Roman" w:cs="Times New Roman"/>
          <w:b/>
          <w:sz w:val="24"/>
          <w:szCs w:val="24"/>
        </w:rPr>
      </w:pPr>
    </w:p>
    <w:p w:rsidR="00C20F54" w:rsidRDefault="005D6571" w:rsidP="000325F8">
      <w:pPr>
        <w:pStyle w:val="Standard"/>
        <w:spacing w:line="360" w:lineRule="auto"/>
        <w:rPr>
          <w:rFonts w:ascii="Times New Roman" w:hAnsi="Times New Roman" w:cs="Times New Roman"/>
          <w:sz w:val="24"/>
          <w:szCs w:val="24"/>
        </w:rPr>
      </w:pPr>
      <w:r w:rsidRPr="005D2AB5">
        <w:rPr>
          <w:rFonts w:ascii="Times New Roman" w:hAnsi="Times New Roman" w:cs="Times New Roman"/>
          <w:b/>
          <w:sz w:val="24"/>
          <w:szCs w:val="24"/>
        </w:rPr>
        <w:t>Värdering</w:t>
      </w:r>
      <w:r w:rsidR="005B484F" w:rsidRPr="005D2AB5">
        <w:rPr>
          <w:rFonts w:ascii="Times New Roman" w:hAnsi="Times New Roman" w:cs="Times New Roman"/>
          <w:sz w:val="24"/>
          <w:szCs w:val="24"/>
        </w:rPr>
        <w:br/>
      </w:r>
      <w:r w:rsidRPr="005D2AB5">
        <w:rPr>
          <w:rFonts w:ascii="Times New Roman" w:hAnsi="Times New Roman" w:cs="Times New Roman"/>
          <w:sz w:val="24"/>
          <w:szCs w:val="24"/>
        </w:rPr>
        <w:t>Samtliga artiklar</w:t>
      </w:r>
      <w:r w:rsidRPr="005D6571">
        <w:rPr>
          <w:rFonts w:ascii="Times New Roman" w:hAnsi="Times New Roman" w:cs="Times New Roman"/>
          <w:sz w:val="24"/>
          <w:szCs w:val="24"/>
        </w:rPr>
        <w:t xml:space="preserve"> är granskade efter kvalitativ granskningsmall enligt Carlsson och </w:t>
      </w:r>
      <w:proofErr w:type="spellStart"/>
      <w:r w:rsidRPr="005D6571">
        <w:rPr>
          <w:rFonts w:ascii="Times New Roman" w:hAnsi="Times New Roman" w:cs="Times New Roman"/>
          <w:sz w:val="24"/>
          <w:szCs w:val="24"/>
        </w:rPr>
        <w:t>Eiman</w:t>
      </w:r>
      <w:proofErr w:type="spellEnd"/>
      <w:r w:rsidR="004B792E">
        <w:rPr>
          <w:rFonts w:ascii="Times New Roman" w:hAnsi="Times New Roman" w:cs="Times New Roman"/>
          <w:sz w:val="24"/>
          <w:szCs w:val="24"/>
        </w:rPr>
        <w:t xml:space="preserve"> (2003), (</w:t>
      </w:r>
      <w:r w:rsidRPr="005D6571">
        <w:rPr>
          <w:rFonts w:ascii="Times New Roman" w:hAnsi="Times New Roman" w:cs="Times New Roman"/>
          <w:sz w:val="24"/>
          <w:szCs w:val="24"/>
        </w:rPr>
        <w:t>bilaga 1</w:t>
      </w:r>
      <w:r w:rsidR="004B792E">
        <w:rPr>
          <w:rFonts w:ascii="Times New Roman" w:hAnsi="Times New Roman" w:cs="Times New Roman"/>
          <w:sz w:val="24"/>
          <w:szCs w:val="24"/>
        </w:rPr>
        <w:t>)</w:t>
      </w:r>
      <w:r w:rsidRPr="005D6571">
        <w:rPr>
          <w:rFonts w:ascii="Times New Roman" w:hAnsi="Times New Roman" w:cs="Times New Roman"/>
          <w:sz w:val="24"/>
          <w:szCs w:val="24"/>
        </w:rPr>
        <w:t>. Lungcancersjukdom ändrad</w:t>
      </w:r>
      <w:r w:rsidR="00694219">
        <w:rPr>
          <w:rFonts w:ascii="Times New Roman" w:hAnsi="Times New Roman" w:cs="Times New Roman"/>
          <w:sz w:val="24"/>
          <w:szCs w:val="24"/>
        </w:rPr>
        <w:t>es mot att patienterna i studierna</w:t>
      </w:r>
      <w:r w:rsidRPr="005D6571">
        <w:rPr>
          <w:rFonts w:ascii="Times New Roman" w:hAnsi="Times New Roman" w:cs="Times New Roman"/>
          <w:sz w:val="24"/>
          <w:szCs w:val="24"/>
        </w:rPr>
        <w:t xml:space="preserve"> skulle ha varit drabbade av hjärtinfarkt. Av 18 granskade artiklar valdes 14 ut till resultatet, alla artiklar är kvalitativa. De med lägre kvali</w:t>
      </w:r>
      <w:r w:rsidR="006F002A">
        <w:rPr>
          <w:rFonts w:ascii="Times New Roman" w:hAnsi="Times New Roman" w:cs="Times New Roman"/>
          <w:sz w:val="24"/>
          <w:szCs w:val="24"/>
        </w:rPr>
        <w:t xml:space="preserve">tetsbedömning än andra graden </w:t>
      </w:r>
      <w:r w:rsidRPr="005D6571">
        <w:rPr>
          <w:rFonts w:ascii="Times New Roman" w:hAnsi="Times New Roman" w:cs="Times New Roman"/>
          <w:sz w:val="24"/>
          <w:szCs w:val="24"/>
        </w:rPr>
        <w:t>förkastades. En sammanställning av inkluderade artiklar finns presenterad i tabell 2, (bilaga 2).</w:t>
      </w:r>
      <w:r w:rsidR="005B484F">
        <w:rPr>
          <w:rFonts w:ascii="Times New Roman" w:hAnsi="Times New Roman" w:cs="Times New Roman"/>
          <w:sz w:val="24"/>
          <w:szCs w:val="24"/>
        </w:rPr>
        <w:br/>
      </w:r>
    </w:p>
    <w:p w:rsidR="0051064F" w:rsidRDefault="005D6571" w:rsidP="005D2AB5">
      <w:pPr>
        <w:pStyle w:val="Standard"/>
        <w:spacing w:line="360" w:lineRule="auto"/>
        <w:rPr>
          <w:rStyle w:val="txtnormal"/>
          <w:rFonts w:ascii="Times New Roman" w:hAnsi="Times New Roman" w:cs="Times New Roman"/>
          <w:sz w:val="24"/>
          <w:szCs w:val="24"/>
        </w:rPr>
      </w:pPr>
      <w:r w:rsidRPr="005D6571">
        <w:rPr>
          <w:rFonts w:ascii="Times New Roman" w:hAnsi="Times New Roman" w:cs="Times New Roman"/>
          <w:b/>
          <w:sz w:val="24"/>
          <w:szCs w:val="24"/>
        </w:rPr>
        <w:t>Etiska överväganden</w:t>
      </w:r>
      <w:r w:rsidR="005B484F">
        <w:rPr>
          <w:rFonts w:ascii="Times New Roman" w:hAnsi="Times New Roman" w:cs="Times New Roman"/>
          <w:sz w:val="24"/>
          <w:szCs w:val="24"/>
        </w:rPr>
        <w:br/>
      </w:r>
      <w:r w:rsidRPr="005D6571">
        <w:rPr>
          <w:rFonts w:ascii="Times New Roman" w:hAnsi="Times New Roman" w:cs="Times New Roman"/>
          <w:sz w:val="24"/>
          <w:szCs w:val="24"/>
        </w:rPr>
        <w:t>Artiklarna är objektivt utvalda oberoende av vad resultatet visar. Utvalda artiklar har ett etiskt resonemang vil</w:t>
      </w:r>
      <w:r w:rsidR="00280E6E">
        <w:rPr>
          <w:rFonts w:ascii="Times New Roman" w:hAnsi="Times New Roman" w:cs="Times New Roman"/>
          <w:sz w:val="24"/>
          <w:szCs w:val="24"/>
        </w:rPr>
        <w:t>ket var ett krav i granskningen</w:t>
      </w:r>
      <w:r w:rsidRPr="005D6571">
        <w:rPr>
          <w:rFonts w:ascii="Times New Roman" w:hAnsi="Times New Roman" w:cs="Times New Roman"/>
          <w:sz w:val="24"/>
          <w:szCs w:val="24"/>
        </w:rPr>
        <w:t>. Texten är analyserad och nedskriven på ett textnära sätt för att inte förvanska ursprungsinnehållet.</w:t>
      </w:r>
      <w:r w:rsidR="005B484F">
        <w:rPr>
          <w:rFonts w:ascii="Times New Roman" w:hAnsi="Times New Roman" w:cs="Times New Roman"/>
          <w:sz w:val="24"/>
          <w:szCs w:val="24"/>
        </w:rPr>
        <w:br/>
      </w:r>
      <w:r w:rsidR="005B484F">
        <w:rPr>
          <w:rFonts w:ascii="Times New Roman" w:hAnsi="Times New Roman" w:cs="Times New Roman"/>
          <w:sz w:val="24"/>
          <w:szCs w:val="24"/>
        </w:rPr>
        <w:br/>
      </w:r>
      <w:r w:rsidRPr="005D6571">
        <w:rPr>
          <w:rFonts w:ascii="Times New Roman" w:hAnsi="Times New Roman" w:cs="Times New Roman"/>
          <w:b/>
          <w:sz w:val="24"/>
          <w:szCs w:val="24"/>
        </w:rPr>
        <w:t>Analys</w:t>
      </w:r>
      <w:r w:rsidRPr="005D6571">
        <w:rPr>
          <w:rFonts w:ascii="Times New Roman" w:hAnsi="Times New Roman" w:cs="Times New Roman"/>
          <w:b/>
          <w:sz w:val="24"/>
          <w:szCs w:val="24"/>
        </w:rPr>
        <w:br/>
      </w:r>
      <w:r w:rsidRPr="005D6571">
        <w:rPr>
          <w:rFonts w:ascii="Times New Roman" w:hAnsi="Times New Roman" w:cs="Times New Roman"/>
          <w:sz w:val="24"/>
          <w:szCs w:val="24"/>
        </w:rPr>
        <w:t xml:space="preserve">Analysen inspirerades av kvalitativ innehållsanalys vilken </w:t>
      </w:r>
      <w:r w:rsidRPr="005D6571">
        <w:rPr>
          <w:rStyle w:val="txtnormal"/>
          <w:rFonts w:ascii="Times New Roman" w:hAnsi="Times New Roman" w:cs="Times New Roman"/>
          <w:sz w:val="24"/>
          <w:szCs w:val="24"/>
        </w:rPr>
        <w:t xml:space="preserve">fokuserar på tolkning och granskning av texter </w:t>
      </w:r>
      <w:r w:rsidRPr="005D6571">
        <w:rPr>
          <w:rFonts w:ascii="Times New Roman" w:hAnsi="Times New Roman" w:cs="Times New Roman"/>
          <w:sz w:val="24"/>
          <w:szCs w:val="24"/>
        </w:rPr>
        <w:t>(</w:t>
      </w:r>
      <w:r w:rsidRPr="005D6571">
        <w:rPr>
          <w:rStyle w:val="txtnormal"/>
          <w:rFonts w:ascii="Times New Roman" w:hAnsi="Times New Roman" w:cs="Times New Roman"/>
          <w:sz w:val="24"/>
          <w:szCs w:val="24"/>
        </w:rPr>
        <w:t xml:space="preserve">Lundman &amp; Hällgren </w:t>
      </w:r>
      <w:proofErr w:type="spellStart"/>
      <w:r w:rsidRPr="005D6571">
        <w:rPr>
          <w:rStyle w:val="txtnormal"/>
          <w:rFonts w:ascii="Times New Roman" w:hAnsi="Times New Roman" w:cs="Times New Roman"/>
          <w:sz w:val="24"/>
          <w:szCs w:val="24"/>
        </w:rPr>
        <w:t>Graneheim</w:t>
      </w:r>
      <w:proofErr w:type="spellEnd"/>
      <w:r w:rsidRPr="005D6571">
        <w:rPr>
          <w:rStyle w:val="txtnormal"/>
          <w:rFonts w:ascii="Times New Roman" w:hAnsi="Times New Roman" w:cs="Times New Roman"/>
          <w:sz w:val="24"/>
          <w:szCs w:val="24"/>
        </w:rPr>
        <w:t xml:space="preserve">, 2008, s. 159, 160), i detta fall resultatet ur redan befintliga studier. Resultatet analyserades genom att texterna först lästes upprepade gånger för att få en helhetsbild. </w:t>
      </w:r>
      <w:r w:rsidR="00AE0CF3">
        <w:rPr>
          <w:rStyle w:val="txtnormal"/>
          <w:rFonts w:ascii="Times New Roman" w:hAnsi="Times New Roman" w:cs="Times New Roman"/>
          <w:sz w:val="24"/>
          <w:szCs w:val="24"/>
        </w:rPr>
        <w:t xml:space="preserve">Varje studie märktes med en id-siffra där 1 stod för den första studien och så vidare. </w:t>
      </w:r>
      <w:r w:rsidRPr="005D6571">
        <w:rPr>
          <w:rStyle w:val="txtnormal"/>
          <w:rFonts w:ascii="Times New Roman" w:hAnsi="Times New Roman" w:cs="Times New Roman"/>
          <w:sz w:val="24"/>
          <w:szCs w:val="24"/>
        </w:rPr>
        <w:t>Meningar som hörde ihop genom sitt innehåll</w:t>
      </w:r>
      <w:r w:rsidR="003E050A">
        <w:rPr>
          <w:rStyle w:val="txtnormal"/>
          <w:rFonts w:ascii="Times New Roman" w:hAnsi="Times New Roman" w:cs="Times New Roman"/>
          <w:sz w:val="24"/>
          <w:szCs w:val="24"/>
        </w:rPr>
        <w:t xml:space="preserve"> och svarade på studiens frågeställningar</w:t>
      </w:r>
      <w:r w:rsidRPr="005D6571">
        <w:rPr>
          <w:rStyle w:val="txtnormal"/>
          <w:rFonts w:ascii="Times New Roman" w:hAnsi="Times New Roman" w:cs="Times New Roman"/>
          <w:sz w:val="24"/>
          <w:szCs w:val="24"/>
        </w:rPr>
        <w:t xml:space="preserve"> plockades ut till meningsenheter, kondenserades och kodades </w:t>
      </w:r>
      <w:r w:rsidRPr="005D6571">
        <w:rPr>
          <w:rFonts w:ascii="Times New Roman" w:hAnsi="Times New Roman" w:cs="Times New Roman"/>
          <w:sz w:val="24"/>
          <w:szCs w:val="24"/>
        </w:rPr>
        <w:t>(</w:t>
      </w:r>
      <w:r w:rsidRPr="005D6571">
        <w:rPr>
          <w:rStyle w:val="txtnormal"/>
          <w:rFonts w:ascii="Times New Roman" w:hAnsi="Times New Roman" w:cs="Times New Roman"/>
          <w:sz w:val="24"/>
          <w:szCs w:val="24"/>
        </w:rPr>
        <w:t xml:space="preserve">Lundman &amp; Hällgren </w:t>
      </w:r>
      <w:proofErr w:type="spellStart"/>
      <w:r w:rsidRPr="005D6571">
        <w:rPr>
          <w:rStyle w:val="txtnormal"/>
          <w:rFonts w:ascii="Times New Roman" w:hAnsi="Times New Roman" w:cs="Times New Roman"/>
          <w:sz w:val="24"/>
          <w:szCs w:val="24"/>
        </w:rPr>
        <w:t>Graneheim</w:t>
      </w:r>
      <w:proofErr w:type="spellEnd"/>
      <w:r w:rsidRPr="005D6571">
        <w:rPr>
          <w:rStyle w:val="txtnormal"/>
          <w:rFonts w:ascii="Times New Roman" w:hAnsi="Times New Roman" w:cs="Times New Roman"/>
          <w:sz w:val="24"/>
          <w:szCs w:val="24"/>
        </w:rPr>
        <w:t>, 2008, s. 163, 165)</w:t>
      </w:r>
      <w:r w:rsidR="003E050A">
        <w:rPr>
          <w:rStyle w:val="txtnormal"/>
          <w:rFonts w:ascii="Times New Roman" w:hAnsi="Times New Roman" w:cs="Times New Roman"/>
          <w:sz w:val="24"/>
          <w:szCs w:val="24"/>
        </w:rPr>
        <w:t>.</w:t>
      </w:r>
      <w:r w:rsidR="00AE0CF3">
        <w:rPr>
          <w:rStyle w:val="txtnormal"/>
          <w:rFonts w:ascii="Times New Roman" w:hAnsi="Times New Roman" w:cs="Times New Roman"/>
          <w:sz w:val="24"/>
          <w:szCs w:val="24"/>
        </w:rPr>
        <w:t xml:space="preserve"> Koderna sorterades in i olika bokstäver som stod för eventuella framtida teman och subteman.</w:t>
      </w:r>
      <w:r w:rsidR="003E050A">
        <w:rPr>
          <w:rStyle w:val="txtnormal"/>
          <w:rFonts w:ascii="Times New Roman" w:hAnsi="Times New Roman" w:cs="Times New Roman"/>
          <w:sz w:val="24"/>
          <w:szCs w:val="24"/>
        </w:rPr>
        <w:t xml:space="preserve"> </w:t>
      </w:r>
      <w:r w:rsidR="0051064F">
        <w:rPr>
          <w:rStyle w:val="txtnormal"/>
          <w:rFonts w:ascii="Times New Roman" w:hAnsi="Times New Roman" w:cs="Times New Roman"/>
          <w:sz w:val="24"/>
          <w:szCs w:val="24"/>
        </w:rPr>
        <w:t>Detta genomfördes individuellt av författarna för att sedan diskuteras gemensamt.</w:t>
      </w:r>
      <w:r w:rsidR="0051064F" w:rsidRPr="005D6571">
        <w:rPr>
          <w:rStyle w:val="txtnormal"/>
          <w:rFonts w:ascii="Times New Roman" w:hAnsi="Times New Roman" w:cs="Times New Roman"/>
          <w:sz w:val="24"/>
          <w:szCs w:val="24"/>
        </w:rPr>
        <w:t xml:space="preserve"> </w:t>
      </w:r>
      <w:r w:rsidR="0051064F">
        <w:rPr>
          <w:rStyle w:val="txtnormal"/>
          <w:rFonts w:ascii="Times New Roman" w:hAnsi="Times New Roman" w:cs="Times New Roman"/>
          <w:sz w:val="24"/>
          <w:szCs w:val="24"/>
        </w:rPr>
        <w:t xml:space="preserve">Utifrån denna sortering bildades två teman; information och sjuksköterskans roll samt nära relationers betydelse. Ur dessa teman bildades subteman; hjärtrehabiliteringsprogram, omtanke gentemot närstående samt stöd från närstående. Ytterligare ett tema bildades då det fanns koder som inte passade ihop </w:t>
      </w:r>
      <w:r w:rsidR="0051064F">
        <w:rPr>
          <w:rStyle w:val="txtnormal"/>
          <w:rFonts w:ascii="Times New Roman" w:hAnsi="Times New Roman" w:cs="Times New Roman"/>
          <w:sz w:val="24"/>
          <w:szCs w:val="24"/>
        </w:rPr>
        <w:lastRenderedPageBreak/>
        <w:t xml:space="preserve">med några av de andra temana; att drabbas av en hjärtinfarkt, detta tema blev inledningen av resultatet. </w:t>
      </w:r>
      <w:r w:rsidR="005D2AB5">
        <w:rPr>
          <w:rFonts w:ascii="Times New Roman" w:hAnsi="Times New Roman" w:cs="Times New Roman"/>
          <w:b/>
          <w:sz w:val="24"/>
          <w:szCs w:val="24"/>
        </w:rPr>
        <w:br/>
      </w:r>
    </w:p>
    <w:p w:rsidR="005D6571" w:rsidRPr="0051064F" w:rsidRDefault="005D6571" w:rsidP="005D2AB5">
      <w:pPr>
        <w:pStyle w:val="Standard"/>
        <w:spacing w:line="360" w:lineRule="auto"/>
        <w:rPr>
          <w:rFonts w:ascii="Times New Roman" w:hAnsi="Times New Roman" w:cs="Times New Roman"/>
          <w:sz w:val="24"/>
          <w:szCs w:val="24"/>
        </w:rPr>
      </w:pPr>
      <w:r w:rsidRPr="005D6571">
        <w:rPr>
          <w:rStyle w:val="txtnormal"/>
          <w:rFonts w:ascii="Times New Roman" w:hAnsi="Times New Roman" w:cs="Times New Roman"/>
          <w:sz w:val="24"/>
          <w:szCs w:val="24"/>
        </w:rPr>
        <w:t>Tabell 3. Exempel på bearbetning av materialet</w:t>
      </w:r>
    </w:p>
    <w:tbl>
      <w:tblPr>
        <w:tblW w:w="7230" w:type="dxa"/>
        <w:tblInd w:w="108" w:type="dxa"/>
        <w:tblLayout w:type="fixed"/>
        <w:tblCellMar>
          <w:left w:w="10" w:type="dxa"/>
          <w:right w:w="10" w:type="dxa"/>
        </w:tblCellMar>
        <w:tblLook w:val="04A0"/>
      </w:tblPr>
      <w:tblGrid>
        <w:gridCol w:w="426"/>
        <w:gridCol w:w="1275"/>
        <w:gridCol w:w="1276"/>
        <w:gridCol w:w="1418"/>
        <w:gridCol w:w="850"/>
        <w:gridCol w:w="851"/>
        <w:gridCol w:w="1134"/>
      </w:tblGrid>
      <w:tr w:rsidR="00CC796B" w:rsidRPr="005B484F" w:rsidTr="00CC796B">
        <w:tc>
          <w:tcPr>
            <w:tcW w:w="42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Id</w:t>
            </w:r>
          </w:p>
        </w:tc>
        <w:tc>
          <w:tcPr>
            <w:tcW w:w="127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Meningsenhet</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Kondensering</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Kod</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sidRPr="00352CC0">
              <w:rPr>
                <w:rFonts w:ascii="Times New Roman" w:hAnsi="Times New Roman" w:cs="Times New Roman"/>
                <w:sz w:val="18"/>
                <w:szCs w:val="18"/>
                <w:lang w:val="en-US"/>
              </w:rPr>
              <w:t>Sortering</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Tema</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CC796B" w:rsidRPr="00352CC0" w:rsidRDefault="00CC796B" w:rsidP="000325F8">
            <w:pPr>
              <w:pStyle w:val="Standard"/>
              <w:spacing w:line="24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Subtema</w:t>
            </w:r>
            <w:proofErr w:type="spellEnd"/>
          </w:p>
        </w:tc>
      </w:tr>
      <w:tr w:rsidR="00CC796B" w:rsidRPr="005B484F" w:rsidTr="00CC796B">
        <w:trPr>
          <w:trHeight w:val="2048"/>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352CC0" w:rsidRDefault="00CC796B" w:rsidP="000325F8">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352CC0" w:rsidRDefault="00CC796B" w:rsidP="00B858FF">
            <w:pPr>
              <w:pStyle w:val="Standard"/>
              <w:spacing w:line="240" w:lineRule="auto"/>
              <w:rPr>
                <w:rFonts w:ascii="Times New Roman" w:hAnsi="Times New Roman" w:cs="Times New Roman"/>
                <w:sz w:val="18"/>
                <w:szCs w:val="18"/>
                <w:lang w:val="en-US"/>
              </w:rPr>
            </w:pPr>
            <w:r w:rsidRPr="00352CC0">
              <w:rPr>
                <w:rFonts w:ascii="Times New Roman" w:hAnsi="Times New Roman" w:cs="Times New Roman"/>
                <w:sz w:val="18"/>
                <w:szCs w:val="18"/>
                <w:lang w:val="en-US"/>
              </w:rPr>
              <w:t>When women spoke about their network, they mentioned many network members who encouraged them and contributed to their sense of security.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352CC0" w:rsidRDefault="00CC796B" w:rsidP="00B858FF">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Många i nätverket uppmuntrade och bidrog till känsla av trygghet.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352CC0" w:rsidRDefault="00CC796B" w:rsidP="00B858FF">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Nätverket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352CC0" w:rsidRDefault="00CC796B" w:rsidP="00B858FF">
            <w:pPr>
              <w:pStyle w:val="Standard"/>
              <w:spacing w:line="240" w:lineRule="auto"/>
              <w:rPr>
                <w:rFonts w:ascii="Times New Roman" w:hAnsi="Times New Roman" w:cs="Times New Roman"/>
                <w:sz w:val="18"/>
                <w:szCs w:val="18"/>
              </w:rPr>
            </w:pPr>
            <w:r w:rsidRPr="00352CC0">
              <w:rPr>
                <w:rFonts w:ascii="Times New Roman" w:hAnsi="Times New Roman" w:cs="Times New Roman"/>
                <w:sz w:val="18"/>
                <w:szCs w:val="18"/>
              </w:rPr>
              <w:t>R</w:t>
            </w:r>
          </w:p>
        </w:tc>
        <w:tc>
          <w:tcPr>
            <w:tcW w:w="851" w:type="dxa"/>
            <w:tcBorders>
              <w:top w:val="single" w:sz="4" w:space="0" w:color="00000A"/>
              <w:left w:val="single" w:sz="4" w:space="0" w:color="00000A"/>
              <w:bottom w:val="single" w:sz="4" w:space="0" w:color="00000A"/>
              <w:right w:val="single" w:sz="4" w:space="0" w:color="00000A"/>
            </w:tcBorders>
          </w:tcPr>
          <w:p w:rsidR="00CC796B" w:rsidRPr="00CC796B" w:rsidRDefault="00CC796B" w:rsidP="00B858FF">
            <w:pPr>
              <w:pStyle w:val="Standard"/>
              <w:spacing w:line="240" w:lineRule="auto"/>
              <w:rPr>
                <w:rFonts w:ascii="Times New Roman" w:hAnsi="Times New Roman" w:cs="Times New Roman"/>
                <w:b/>
                <w:sz w:val="18"/>
                <w:szCs w:val="18"/>
              </w:rPr>
            </w:pPr>
            <w:r w:rsidRPr="00CC796B">
              <w:rPr>
                <w:rFonts w:ascii="Times New Roman" w:hAnsi="Times New Roman" w:cs="Times New Roman"/>
                <w:b/>
                <w:sz w:val="18"/>
                <w:szCs w:val="18"/>
              </w:rPr>
              <w:t>Nära relationers betydelse</w:t>
            </w:r>
          </w:p>
        </w:tc>
        <w:tc>
          <w:tcPr>
            <w:tcW w:w="1134" w:type="dxa"/>
            <w:tcBorders>
              <w:top w:val="single" w:sz="4" w:space="0" w:color="00000A"/>
              <w:left w:val="single" w:sz="4" w:space="0" w:color="00000A"/>
              <w:bottom w:val="single" w:sz="4" w:space="0" w:color="00000A"/>
              <w:right w:val="single" w:sz="4" w:space="0" w:color="00000A"/>
            </w:tcBorders>
          </w:tcPr>
          <w:p w:rsidR="00CC796B" w:rsidRPr="00352CC0" w:rsidRDefault="00CC796B" w:rsidP="00B858FF">
            <w:pPr>
              <w:pStyle w:val="Standard"/>
              <w:spacing w:line="240" w:lineRule="auto"/>
              <w:rPr>
                <w:rFonts w:ascii="Times New Roman" w:hAnsi="Times New Roman" w:cs="Times New Roman"/>
                <w:sz w:val="18"/>
                <w:szCs w:val="18"/>
              </w:rPr>
            </w:pPr>
          </w:p>
        </w:tc>
      </w:tr>
      <w:tr w:rsidR="00CC796B" w:rsidRPr="00DC1D39" w:rsidTr="00CC796B">
        <w:trPr>
          <w:trHeight w:val="552"/>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autoSpaceDE w:val="0"/>
              <w:autoSpaceDN w:val="0"/>
              <w:adjustRightInd w:val="0"/>
              <w:rPr>
                <w:sz w:val="18"/>
                <w:szCs w:val="18"/>
                <w:lang w:val="en-US"/>
              </w:rPr>
            </w:pPr>
            <w:r w:rsidRPr="00CC796B">
              <w:rPr>
                <w:sz w:val="18"/>
                <w:szCs w:val="18"/>
                <w:lang w:val="en-US"/>
              </w:rPr>
              <w:t>When asked about the support they needed, most participants talked about needing help with activities of daily living and emotional support.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De ansåg att de behövde stöd i dagliga aktiviteter samt emotionellt stöd.</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Stöd</w:t>
            </w:r>
            <w:r>
              <w:rPr>
                <w:sz w:val="18"/>
                <w:szCs w:val="18"/>
              </w:rPr>
              <w:t xml:space="preserve"> från närstående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Pr>
                <w:sz w:val="18"/>
                <w:szCs w:val="18"/>
              </w:rPr>
              <w:t>R</w:t>
            </w:r>
          </w:p>
        </w:tc>
        <w:tc>
          <w:tcPr>
            <w:tcW w:w="851" w:type="dxa"/>
            <w:tcBorders>
              <w:top w:val="single" w:sz="4" w:space="0" w:color="00000A"/>
              <w:left w:val="single" w:sz="4" w:space="0" w:color="00000A"/>
              <w:bottom w:val="single" w:sz="4" w:space="0" w:color="00000A"/>
              <w:right w:val="single" w:sz="4" w:space="0" w:color="00000A"/>
            </w:tcBorders>
          </w:tcPr>
          <w:p w:rsidR="00CC796B" w:rsidRPr="00CC796B" w:rsidRDefault="00CC796B" w:rsidP="00DB2B9C">
            <w:pPr>
              <w:rPr>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CC796B" w:rsidRPr="00CC796B" w:rsidRDefault="00CC796B" w:rsidP="00DB2B9C">
            <w:pPr>
              <w:autoSpaceDE w:val="0"/>
              <w:autoSpaceDN w:val="0"/>
              <w:adjustRightInd w:val="0"/>
              <w:rPr>
                <w:i/>
                <w:sz w:val="18"/>
                <w:szCs w:val="18"/>
                <w:lang w:val="en-US"/>
              </w:rPr>
            </w:pPr>
            <w:r w:rsidRPr="00CC796B">
              <w:rPr>
                <w:i/>
                <w:sz w:val="18"/>
                <w:szCs w:val="18"/>
              </w:rPr>
              <w:t>Stöd från närstående</w:t>
            </w:r>
          </w:p>
        </w:tc>
      </w:tr>
      <w:tr w:rsidR="00CC796B" w:rsidRPr="00DC1D39" w:rsidTr="00CC796B">
        <w:trPr>
          <w:trHeight w:val="552"/>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CC796B">
            <w:pPr>
              <w:autoSpaceDE w:val="0"/>
              <w:autoSpaceDN w:val="0"/>
              <w:adjustRightInd w:val="0"/>
              <w:rPr>
                <w:sz w:val="18"/>
                <w:szCs w:val="18"/>
                <w:lang w:val="en-US"/>
              </w:rPr>
            </w:pPr>
            <w:r>
              <w:rPr>
                <w:sz w:val="18"/>
                <w:szCs w:val="18"/>
                <w:lang w:val="en-US"/>
              </w:rPr>
              <w:t>…</w:t>
            </w:r>
            <w:r w:rsidRPr="00CC796B">
              <w:rPr>
                <w:sz w:val="18"/>
                <w:szCs w:val="18"/>
                <w:lang w:val="en-US"/>
              </w:rPr>
              <w:t>the family appeared important for these women. One woman described the importance of her being able to maintain the caretaking role she had h</w:t>
            </w:r>
            <w:r>
              <w:rPr>
                <w:sz w:val="18"/>
                <w:szCs w:val="18"/>
                <w:lang w:val="en-US"/>
              </w:rPr>
              <w:t>eld throughout her married life…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 xml:space="preserve">Kvinnorna ansåg att det var deras ansvar att planera för familjen och vara den omhändertagande personen. Det var skönt att få tillbaka den rollen i familjen.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sidRPr="00CC796B">
              <w:rPr>
                <w:sz w:val="18"/>
                <w:szCs w:val="18"/>
              </w:rPr>
              <w:t>Ansvar</w:t>
            </w:r>
            <w:r>
              <w:rPr>
                <w:sz w:val="18"/>
                <w:szCs w:val="18"/>
              </w:rPr>
              <w:t xml:space="preserve"> gentemot närstående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796B" w:rsidRPr="00CC796B" w:rsidRDefault="00CC796B" w:rsidP="00DB2B9C">
            <w:pPr>
              <w:rPr>
                <w:sz w:val="18"/>
                <w:szCs w:val="18"/>
              </w:rPr>
            </w:pPr>
            <w:r>
              <w:rPr>
                <w:sz w:val="18"/>
                <w:szCs w:val="18"/>
              </w:rPr>
              <w:t>R</w:t>
            </w:r>
          </w:p>
        </w:tc>
        <w:tc>
          <w:tcPr>
            <w:tcW w:w="851" w:type="dxa"/>
            <w:tcBorders>
              <w:top w:val="single" w:sz="4" w:space="0" w:color="00000A"/>
              <w:left w:val="single" w:sz="4" w:space="0" w:color="00000A"/>
              <w:bottom w:val="single" w:sz="4" w:space="0" w:color="00000A"/>
              <w:right w:val="single" w:sz="4" w:space="0" w:color="00000A"/>
            </w:tcBorders>
          </w:tcPr>
          <w:p w:rsidR="00CC796B" w:rsidRPr="00CC796B" w:rsidRDefault="00CC796B" w:rsidP="00DB2B9C">
            <w:pPr>
              <w:rPr>
                <w:sz w:val="18"/>
                <w:szCs w:val="18"/>
              </w:rPr>
            </w:pPr>
          </w:p>
        </w:tc>
        <w:tc>
          <w:tcPr>
            <w:tcW w:w="1134" w:type="dxa"/>
            <w:tcBorders>
              <w:top w:val="single" w:sz="4" w:space="0" w:color="00000A"/>
              <w:left w:val="single" w:sz="4" w:space="0" w:color="00000A"/>
              <w:bottom w:val="single" w:sz="4" w:space="0" w:color="00000A"/>
              <w:right w:val="single" w:sz="4" w:space="0" w:color="00000A"/>
            </w:tcBorders>
          </w:tcPr>
          <w:p w:rsidR="00CC796B" w:rsidRPr="00CC796B" w:rsidRDefault="0024467E" w:rsidP="00DB2B9C">
            <w:pPr>
              <w:autoSpaceDE w:val="0"/>
              <w:autoSpaceDN w:val="0"/>
              <w:adjustRightInd w:val="0"/>
              <w:rPr>
                <w:i/>
                <w:sz w:val="18"/>
                <w:szCs w:val="18"/>
                <w:lang w:val="en-US"/>
              </w:rPr>
            </w:pPr>
            <w:proofErr w:type="spellStart"/>
            <w:r>
              <w:rPr>
                <w:i/>
                <w:sz w:val="18"/>
                <w:szCs w:val="18"/>
                <w:lang w:val="en-US"/>
              </w:rPr>
              <w:t>O</w:t>
            </w:r>
            <w:r w:rsidR="00CC796B" w:rsidRPr="00CC796B">
              <w:rPr>
                <w:i/>
                <w:sz w:val="18"/>
                <w:szCs w:val="18"/>
                <w:lang w:val="en-US"/>
              </w:rPr>
              <w:t>mtanke</w:t>
            </w:r>
            <w:proofErr w:type="spellEnd"/>
            <w:r w:rsidR="00CC796B" w:rsidRPr="00CC796B">
              <w:rPr>
                <w:i/>
                <w:sz w:val="18"/>
                <w:szCs w:val="18"/>
                <w:lang w:val="en-US"/>
              </w:rPr>
              <w:t xml:space="preserve"> </w:t>
            </w:r>
            <w:proofErr w:type="spellStart"/>
            <w:r w:rsidR="00CC796B" w:rsidRPr="00CC796B">
              <w:rPr>
                <w:i/>
                <w:sz w:val="18"/>
                <w:szCs w:val="18"/>
                <w:lang w:val="en-US"/>
              </w:rPr>
              <w:t>gentemot</w:t>
            </w:r>
            <w:proofErr w:type="spellEnd"/>
            <w:r w:rsidR="00CC796B" w:rsidRPr="00CC796B">
              <w:rPr>
                <w:i/>
                <w:sz w:val="18"/>
                <w:szCs w:val="18"/>
                <w:lang w:val="en-US"/>
              </w:rPr>
              <w:t xml:space="preserve"> </w:t>
            </w:r>
            <w:proofErr w:type="spellStart"/>
            <w:r w:rsidR="00D91250">
              <w:rPr>
                <w:i/>
                <w:sz w:val="18"/>
                <w:szCs w:val="18"/>
                <w:lang w:val="en-US"/>
              </w:rPr>
              <w:t>närstående</w:t>
            </w:r>
            <w:proofErr w:type="spellEnd"/>
          </w:p>
        </w:tc>
      </w:tr>
    </w:tbl>
    <w:p w:rsidR="005D6571" w:rsidRPr="005D6571" w:rsidRDefault="005D6571" w:rsidP="000325F8">
      <w:pPr>
        <w:pStyle w:val="Standard"/>
        <w:spacing w:line="360" w:lineRule="auto"/>
        <w:rPr>
          <w:rFonts w:ascii="Times New Roman" w:hAnsi="Times New Roman" w:cs="Times New Roman"/>
          <w:sz w:val="24"/>
          <w:szCs w:val="24"/>
        </w:rPr>
      </w:pPr>
    </w:p>
    <w:p w:rsidR="0051064F" w:rsidRDefault="0051064F" w:rsidP="00F64674">
      <w:pPr>
        <w:spacing w:after="200" w:line="276" w:lineRule="auto"/>
        <w:rPr>
          <w:b/>
          <w:sz w:val="28"/>
          <w:szCs w:val="28"/>
        </w:rPr>
      </w:pPr>
    </w:p>
    <w:p w:rsidR="0051064F" w:rsidRDefault="0051064F" w:rsidP="00F64674">
      <w:pPr>
        <w:spacing w:after="200" w:line="276" w:lineRule="auto"/>
        <w:rPr>
          <w:b/>
          <w:sz w:val="28"/>
          <w:szCs w:val="28"/>
        </w:rPr>
      </w:pPr>
    </w:p>
    <w:p w:rsidR="0051064F" w:rsidRDefault="0051064F" w:rsidP="00F64674">
      <w:pPr>
        <w:spacing w:after="200" w:line="276" w:lineRule="auto"/>
        <w:rPr>
          <w:b/>
          <w:sz w:val="28"/>
          <w:szCs w:val="28"/>
        </w:rPr>
      </w:pPr>
    </w:p>
    <w:p w:rsidR="0051064F" w:rsidRDefault="0051064F" w:rsidP="00F64674">
      <w:pPr>
        <w:spacing w:after="200" w:line="276" w:lineRule="auto"/>
        <w:rPr>
          <w:b/>
          <w:sz w:val="28"/>
          <w:szCs w:val="28"/>
        </w:rPr>
      </w:pPr>
    </w:p>
    <w:p w:rsidR="00E3010F" w:rsidRPr="00F64674" w:rsidRDefault="00CA03DF" w:rsidP="00F64674">
      <w:pPr>
        <w:spacing w:after="200" w:line="276" w:lineRule="auto"/>
        <w:rPr>
          <w:b/>
          <w:sz w:val="28"/>
          <w:szCs w:val="28"/>
        </w:rPr>
      </w:pPr>
      <w:r w:rsidRPr="005B484F">
        <w:rPr>
          <w:b/>
          <w:sz w:val="28"/>
          <w:szCs w:val="28"/>
        </w:rPr>
        <w:lastRenderedPageBreak/>
        <w:t>RESULTAT</w:t>
      </w:r>
      <w:r w:rsidR="005B484F">
        <w:rPr>
          <w:b/>
          <w:sz w:val="28"/>
          <w:szCs w:val="28"/>
        </w:rPr>
        <w:br/>
      </w:r>
      <w:r w:rsidR="00E3010F" w:rsidRPr="005D6571">
        <w:t xml:space="preserve">Totalt 14 artiklar ingår i resultatet, varav alla är kvalitativa. Studierna var gjorda i Sverige (n=8), Danmark (n=2), Australien (n=2), Canada (n=1) och USA </w:t>
      </w:r>
      <w:r w:rsidR="00B044FA">
        <w:t>(n=1). Resultatet delades in i tre teman och tre</w:t>
      </w:r>
      <w:r w:rsidR="00E3010F" w:rsidRPr="005D6571">
        <w:t xml:space="preserve"> subteman (figur 1). För översiktstabell över vilka artiklar som tas upp under respektive tema och subtema se tabell 4 (bilaga 3).</w:t>
      </w:r>
    </w:p>
    <w:p w:rsidR="00E3010F" w:rsidRPr="005D6571" w:rsidRDefault="00450F8A" w:rsidP="000325F8">
      <w:pPr>
        <w:spacing w:line="360" w:lineRule="auto"/>
      </w:pPr>
      <w:r w:rsidRPr="00450F8A">
        <w:rPr>
          <w:b/>
          <w:noProof/>
        </w:rPr>
        <w:pict>
          <v:roundrect id="_x0000_s1027" style="position:absolute;margin-left:286.4pt;margin-top:16.8pt;width:121.75pt;height:55.2pt;z-index:251661312" arcsize="10923f">
            <v:textbox>
              <w:txbxContent>
                <w:p w:rsidR="00E37173" w:rsidRPr="00D222B7" w:rsidRDefault="00E37173" w:rsidP="00E3010F">
                  <w:pPr>
                    <w:rPr>
                      <w:b/>
                    </w:rPr>
                  </w:pPr>
                  <w:r w:rsidRPr="00D222B7">
                    <w:rPr>
                      <w:b/>
                    </w:rPr>
                    <w:t>Nära relationers betydelse</w:t>
                  </w:r>
                </w:p>
              </w:txbxContent>
            </v:textbox>
          </v:roundrect>
        </w:pict>
      </w:r>
      <w:r w:rsidRPr="00450F8A">
        <w:rPr>
          <w:b/>
          <w:noProof/>
        </w:rPr>
        <w:pict>
          <v:roundrect id="_x0000_s1028" style="position:absolute;margin-left:153.5pt;margin-top:16.8pt;width:120.45pt;height:55.7pt;z-index:251662336" arcsize="10923f">
            <v:textbox style="mso-next-textbox:#_x0000_s1028">
              <w:txbxContent>
                <w:p w:rsidR="00E37173" w:rsidRPr="00D222B7" w:rsidRDefault="00E37173" w:rsidP="00E3010F">
                  <w:pPr>
                    <w:rPr>
                      <w:b/>
                    </w:rPr>
                  </w:pPr>
                  <w:r w:rsidRPr="00D222B7">
                    <w:rPr>
                      <w:b/>
                    </w:rPr>
                    <w:t>Information och sjuksköterskans roll</w:t>
                  </w:r>
                </w:p>
              </w:txbxContent>
            </v:textbox>
          </v:roundrect>
        </w:pict>
      </w:r>
    </w:p>
    <w:p w:rsidR="00E3010F" w:rsidRPr="005D6571" w:rsidRDefault="00450F8A" w:rsidP="000325F8">
      <w:pPr>
        <w:spacing w:line="360" w:lineRule="auto"/>
        <w:rPr>
          <w:b/>
        </w:rPr>
      </w:pPr>
      <w:r>
        <w:rPr>
          <w:b/>
          <w:noProof/>
        </w:rPr>
        <w:pict>
          <v:roundrect id="_x0000_s1026" style="position:absolute;margin-left:-19.6pt;margin-top:.5pt;width:161.55pt;height:36.65pt;z-index:251660288" arcsize="10923f">
            <v:textbox>
              <w:txbxContent>
                <w:p w:rsidR="00E37173" w:rsidRPr="00D222B7" w:rsidRDefault="00E37173" w:rsidP="00E3010F">
                  <w:pPr>
                    <w:rPr>
                      <w:b/>
                    </w:rPr>
                  </w:pPr>
                  <w:r w:rsidRPr="00D222B7">
                    <w:rPr>
                      <w:b/>
                    </w:rPr>
                    <w:t>Att drabbas av</w:t>
                  </w:r>
                  <w:r>
                    <w:rPr>
                      <w:b/>
                    </w:rPr>
                    <w:t xml:space="preserve"> </w:t>
                  </w:r>
                  <w:r w:rsidRPr="00D222B7">
                    <w:rPr>
                      <w:b/>
                    </w:rPr>
                    <w:t>hjärtinfarkt</w:t>
                  </w:r>
                </w:p>
              </w:txbxContent>
            </v:textbox>
          </v:roundrect>
        </w:pict>
      </w:r>
    </w:p>
    <w:p w:rsidR="00E3010F" w:rsidRPr="005D6571" w:rsidRDefault="00E3010F" w:rsidP="000325F8">
      <w:pPr>
        <w:spacing w:line="360" w:lineRule="auto"/>
        <w:rPr>
          <w:b/>
        </w:rPr>
      </w:pPr>
    </w:p>
    <w:p w:rsidR="00E3010F" w:rsidRPr="005D6571" w:rsidRDefault="00450F8A" w:rsidP="000325F8">
      <w:pPr>
        <w:spacing w:line="360" w:lineRule="auto"/>
        <w:rPr>
          <w:b/>
        </w:rPr>
      </w:pPr>
      <w:r>
        <w:rPr>
          <w:b/>
          <w:noProof/>
        </w:rPr>
        <w:pict>
          <v:shapetype id="_x0000_t32" coordsize="21600,21600" o:spt="32" o:oned="t" path="m,l21600,21600e" filled="f">
            <v:path arrowok="t" fillok="f" o:connecttype="none"/>
            <o:lock v:ext="edit" shapetype="t"/>
          </v:shapetype>
          <v:shape id="_x0000_s1032" type="#_x0000_t32" style="position:absolute;margin-left:366.5pt;margin-top:10.4pt;width:19.65pt;height:20.3pt;z-index:251670528" o:connectortype="straight"/>
        </w:pict>
      </w:r>
      <w:r>
        <w:rPr>
          <w:b/>
          <w:noProof/>
        </w:rPr>
        <w:pict>
          <v:shape id="_x0000_s1034" type="#_x0000_t32" style="position:absolute;margin-left:286.4pt;margin-top:10.4pt;width:18pt;height:20.3pt;flip:x;z-index:251676672" o:connectortype="straight"/>
        </w:pict>
      </w:r>
      <w:r>
        <w:rPr>
          <w:b/>
          <w:noProof/>
        </w:rPr>
        <w:pict>
          <v:shape id="_x0000_s1035" type="#_x0000_t32" style="position:absolute;margin-left:153.5pt;margin-top:9.9pt;width:34.5pt;height:31.25pt;flip:x;z-index:251677696" o:connectortype="straight"/>
        </w:pict>
      </w:r>
    </w:p>
    <w:p w:rsidR="00E3010F" w:rsidRPr="005D6571" w:rsidRDefault="00450F8A" w:rsidP="000325F8">
      <w:pPr>
        <w:spacing w:line="360" w:lineRule="auto"/>
        <w:rPr>
          <w:b/>
        </w:rPr>
      </w:pPr>
      <w:r>
        <w:rPr>
          <w:b/>
          <w:noProof/>
        </w:rPr>
        <w:pict>
          <v:roundrect id="_x0000_s1030" style="position:absolute;margin-left:342.65pt;margin-top:10pt;width:77.65pt;height:62.15pt;z-index:251664384" arcsize="10923f">
            <v:textbox>
              <w:txbxContent>
                <w:p w:rsidR="00E37173" w:rsidRPr="00D222B7" w:rsidRDefault="00E37173" w:rsidP="00E3010F">
                  <w:pPr>
                    <w:rPr>
                      <w:i/>
                    </w:rPr>
                  </w:pPr>
                  <w:r w:rsidRPr="00D222B7">
                    <w:rPr>
                      <w:i/>
                    </w:rPr>
                    <w:t>Omtanke gentemot närstående</w:t>
                  </w:r>
                </w:p>
              </w:txbxContent>
            </v:textbox>
          </v:roundrect>
        </w:pict>
      </w:r>
      <w:r>
        <w:rPr>
          <w:b/>
          <w:noProof/>
        </w:rPr>
        <w:pict>
          <v:roundrect id="_x0000_s1029" style="position:absolute;margin-left:248.3pt;margin-top:10pt;width:77.1pt;height:62.15pt;z-index:251663360" arcsize="10923f">
            <v:textbox>
              <w:txbxContent>
                <w:p w:rsidR="00E37173" w:rsidRPr="00D222B7" w:rsidRDefault="00E37173" w:rsidP="00E3010F">
                  <w:pPr>
                    <w:rPr>
                      <w:i/>
                    </w:rPr>
                  </w:pPr>
                  <w:r w:rsidRPr="00D222B7">
                    <w:rPr>
                      <w:i/>
                    </w:rPr>
                    <w:t>Stöd från närstående</w:t>
                  </w:r>
                </w:p>
              </w:txbxContent>
            </v:textbox>
          </v:roundrect>
        </w:pict>
      </w:r>
    </w:p>
    <w:p w:rsidR="00E3010F" w:rsidRPr="005D6571" w:rsidRDefault="00450F8A" w:rsidP="000325F8">
      <w:pPr>
        <w:spacing w:line="360" w:lineRule="auto"/>
        <w:rPr>
          <w:b/>
        </w:rPr>
      </w:pPr>
      <w:r>
        <w:rPr>
          <w:b/>
          <w:noProof/>
        </w:rPr>
        <w:pict>
          <v:roundrect id="_x0000_s1031" style="position:absolute;margin-left:76.25pt;margin-top:-.25pt;width:158.5pt;height:31.45pt;z-index:251665408" arcsize="10923f">
            <v:textbox>
              <w:txbxContent>
                <w:p w:rsidR="00E37173" w:rsidRPr="00D222B7" w:rsidRDefault="00E37173" w:rsidP="00E3010F">
                  <w:pPr>
                    <w:rPr>
                      <w:i/>
                    </w:rPr>
                  </w:pPr>
                  <w:r w:rsidRPr="00D222B7">
                    <w:rPr>
                      <w:i/>
                    </w:rPr>
                    <w:t>Hjärtrehabiliteringsprogram</w:t>
                  </w:r>
                </w:p>
              </w:txbxContent>
            </v:textbox>
          </v:roundrect>
        </w:pict>
      </w:r>
    </w:p>
    <w:p w:rsidR="005D2AB5" w:rsidRDefault="005D2AB5" w:rsidP="000325F8">
      <w:pPr>
        <w:pStyle w:val="Standard"/>
        <w:spacing w:line="360" w:lineRule="auto"/>
        <w:rPr>
          <w:rFonts w:ascii="Times New Roman" w:eastAsia="Times New Roman" w:hAnsi="Times New Roman" w:cs="Times New Roman"/>
          <w:b/>
          <w:kern w:val="0"/>
          <w:sz w:val="24"/>
          <w:szCs w:val="24"/>
          <w:lang w:eastAsia="sv-SE"/>
        </w:rPr>
      </w:pPr>
    </w:p>
    <w:p w:rsidR="005D6571" w:rsidRPr="00A13FEE" w:rsidRDefault="00887759" w:rsidP="000325F8">
      <w:pPr>
        <w:pStyle w:val="Standard"/>
        <w:spacing w:line="360" w:lineRule="auto"/>
        <w:rPr>
          <w:rFonts w:ascii="Times New Roman" w:hAnsi="Times New Roman" w:cs="Times New Roman"/>
          <w:sz w:val="24"/>
          <w:szCs w:val="24"/>
        </w:rPr>
      </w:pPr>
      <w:r>
        <w:rPr>
          <w:rFonts w:ascii="Times New Roman" w:hAnsi="Times New Roman" w:cs="Times New Roman"/>
          <w:i/>
          <w:sz w:val="24"/>
          <w:szCs w:val="24"/>
        </w:rPr>
        <w:t>Figur 1. Översikt av t</w:t>
      </w:r>
      <w:r w:rsidR="00E3010F" w:rsidRPr="005D6571">
        <w:rPr>
          <w:rFonts w:ascii="Times New Roman" w:hAnsi="Times New Roman" w:cs="Times New Roman"/>
          <w:i/>
          <w:sz w:val="24"/>
          <w:szCs w:val="24"/>
        </w:rPr>
        <w:t>eman och subteman</w:t>
      </w:r>
      <w:r w:rsidR="00677904">
        <w:rPr>
          <w:rFonts w:ascii="Times New Roman" w:hAnsi="Times New Roman" w:cs="Times New Roman"/>
          <w:i/>
          <w:sz w:val="24"/>
          <w:szCs w:val="24"/>
        </w:rPr>
        <w:t>.</w:t>
      </w:r>
      <w:r w:rsidR="00E3010F" w:rsidRPr="005D6571">
        <w:rPr>
          <w:rFonts w:ascii="Times New Roman" w:hAnsi="Times New Roman" w:cs="Times New Roman"/>
          <w:i/>
          <w:sz w:val="24"/>
          <w:szCs w:val="24"/>
        </w:rPr>
        <w:br/>
      </w:r>
      <w:r w:rsidR="00E3010F" w:rsidRPr="005D6571">
        <w:rPr>
          <w:rFonts w:ascii="Times New Roman" w:hAnsi="Times New Roman" w:cs="Times New Roman"/>
          <w:b/>
          <w:sz w:val="24"/>
          <w:szCs w:val="24"/>
        </w:rPr>
        <w:br/>
      </w:r>
      <w:r w:rsidR="005D6571" w:rsidRPr="005D6571">
        <w:rPr>
          <w:rFonts w:ascii="Times New Roman" w:hAnsi="Times New Roman" w:cs="Times New Roman"/>
          <w:b/>
          <w:sz w:val="24"/>
          <w:szCs w:val="24"/>
        </w:rPr>
        <w:t xml:space="preserve">Att </w:t>
      </w:r>
      <w:r w:rsidR="00B47A02">
        <w:rPr>
          <w:rFonts w:ascii="Times New Roman" w:hAnsi="Times New Roman" w:cs="Times New Roman"/>
          <w:b/>
          <w:sz w:val="24"/>
          <w:szCs w:val="24"/>
        </w:rPr>
        <w:t>drabbas av</w:t>
      </w:r>
      <w:r w:rsidR="005D6571" w:rsidRPr="005D6571">
        <w:rPr>
          <w:rFonts w:ascii="Times New Roman" w:hAnsi="Times New Roman" w:cs="Times New Roman"/>
          <w:b/>
          <w:sz w:val="24"/>
          <w:szCs w:val="24"/>
        </w:rPr>
        <w:t xml:space="preserve"> hjärtinfarkt</w:t>
      </w:r>
      <w:r w:rsidR="00A13FEE">
        <w:rPr>
          <w:rFonts w:ascii="Times New Roman" w:hAnsi="Times New Roman" w:cs="Times New Roman"/>
          <w:sz w:val="24"/>
          <w:szCs w:val="24"/>
        </w:rPr>
        <w:br/>
      </w:r>
      <w:r w:rsidR="00677904">
        <w:rPr>
          <w:rFonts w:ascii="Times New Roman" w:hAnsi="Times New Roman" w:cs="Times New Roman"/>
          <w:sz w:val="24"/>
          <w:szCs w:val="24"/>
        </w:rPr>
        <w:t>Att drabbas av</w:t>
      </w:r>
      <w:r w:rsidR="005D6571" w:rsidRPr="005D6571">
        <w:rPr>
          <w:rFonts w:ascii="Times New Roman" w:hAnsi="Times New Roman" w:cs="Times New Roman"/>
          <w:sz w:val="24"/>
          <w:szCs w:val="24"/>
        </w:rPr>
        <w:t xml:space="preserve"> hjärtinfarkt sågs som ett hot mot livet (</w:t>
      </w:r>
      <w:proofErr w:type="spellStart"/>
      <w:r w:rsidR="005D6571" w:rsidRPr="005D6571">
        <w:rPr>
          <w:rFonts w:ascii="Times New Roman" w:hAnsi="Times New Roman" w:cs="Times New Roman"/>
          <w:sz w:val="24"/>
          <w:szCs w:val="24"/>
        </w:rPr>
        <w:t>Schou</w:t>
      </w:r>
      <w:proofErr w:type="spellEnd"/>
      <w:r w:rsidR="005D6571" w:rsidRPr="005D6571">
        <w:rPr>
          <w:rFonts w:ascii="Times New Roman" w:hAnsi="Times New Roman" w:cs="Times New Roman"/>
          <w:sz w:val="24"/>
          <w:szCs w:val="24"/>
        </w:rPr>
        <w:t xml:space="preserve">, </w:t>
      </w:r>
      <w:proofErr w:type="spellStart"/>
      <w:r w:rsidR="005D6571" w:rsidRPr="005D6571">
        <w:rPr>
          <w:rFonts w:ascii="Times New Roman" w:hAnsi="Times New Roman" w:cs="Times New Roman"/>
          <w:bCs/>
          <w:sz w:val="24"/>
          <w:szCs w:val="24"/>
        </w:rPr>
        <w:t>Østergaard</w:t>
      </w:r>
      <w:proofErr w:type="spellEnd"/>
      <w:r w:rsidR="005D6571" w:rsidRPr="005D6571">
        <w:rPr>
          <w:rFonts w:ascii="Times New Roman" w:hAnsi="Times New Roman" w:cs="Times New Roman"/>
          <w:bCs/>
          <w:sz w:val="24"/>
          <w:szCs w:val="24"/>
        </w:rPr>
        <w:t xml:space="preserve"> Jensen, </w:t>
      </w:r>
      <w:proofErr w:type="spellStart"/>
      <w:r w:rsidR="005D6571" w:rsidRPr="005D6571">
        <w:rPr>
          <w:rFonts w:ascii="Times New Roman" w:hAnsi="Times New Roman" w:cs="Times New Roman"/>
          <w:bCs/>
          <w:sz w:val="24"/>
          <w:szCs w:val="24"/>
        </w:rPr>
        <w:t>Zwisler</w:t>
      </w:r>
      <w:proofErr w:type="spellEnd"/>
      <w:r w:rsidR="005D6571" w:rsidRPr="005D6571">
        <w:rPr>
          <w:rFonts w:ascii="Times New Roman" w:hAnsi="Times New Roman" w:cs="Times New Roman"/>
          <w:bCs/>
          <w:sz w:val="24"/>
          <w:szCs w:val="24"/>
        </w:rPr>
        <w:t xml:space="preserve"> &amp; Wagner, 2008) </w:t>
      </w:r>
      <w:r w:rsidR="005D6571" w:rsidRPr="005D6571">
        <w:rPr>
          <w:rFonts w:ascii="Times New Roman" w:hAnsi="Times New Roman" w:cs="Times New Roman"/>
          <w:sz w:val="24"/>
          <w:szCs w:val="24"/>
        </w:rPr>
        <w:t>och den första tiden karakteriserades av känslor som rädsla, osäkerhet och emotionell instabilitet (</w:t>
      </w:r>
      <w:r w:rsidR="005D6571" w:rsidRPr="005D6571">
        <w:rPr>
          <w:rFonts w:ascii="Times New Roman" w:hAnsi="Times New Roman" w:cs="Times New Roman"/>
          <w:bCs/>
          <w:sz w:val="24"/>
          <w:szCs w:val="24"/>
        </w:rPr>
        <w:t xml:space="preserve">Jackson et al., 2000; </w:t>
      </w:r>
      <w:r w:rsidR="005D6571" w:rsidRPr="005D6571">
        <w:rPr>
          <w:rFonts w:ascii="Times New Roman" w:hAnsi="Times New Roman" w:cs="Times New Roman"/>
          <w:sz w:val="24"/>
          <w:szCs w:val="24"/>
        </w:rPr>
        <w:t>Sjöström- Strand, Ivarsson &amp; Sjöberg, 2010)</w:t>
      </w:r>
      <w:r w:rsidR="005D6571" w:rsidRPr="005D6571">
        <w:rPr>
          <w:rFonts w:ascii="Times New Roman" w:hAnsi="Times New Roman" w:cs="Times New Roman"/>
          <w:bCs/>
          <w:sz w:val="24"/>
          <w:szCs w:val="24"/>
        </w:rPr>
        <w:t>. De drabbade kände sig oroliga över att behöva leva med en kronisk sjukdom som gjorde framtiden osäker (</w:t>
      </w:r>
      <w:r w:rsidR="005D6571" w:rsidRPr="005D6571">
        <w:rPr>
          <w:rFonts w:ascii="Times New Roman" w:hAnsi="Times New Roman" w:cs="Times New Roman"/>
          <w:bCs/>
          <w:color w:val="231F20"/>
          <w:sz w:val="24"/>
          <w:szCs w:val="24"/>
        </w:rPr>
        <w:t xml:space="preserve">Jackson et al., 2000). </w:t>
      </w:r>
      <w:r w:rsidR="005D6571" w:rsidRPr="005D6571">
        <w:rPr>
          <w:rFonts w:ascii="Times New Roman" w:hAnsi="Times New Roman" w:cs="Times New Roman"/>
          <w:bCs/>
          <w:sz w:val="24"/>
          <w:szCs w:val="24"/>
        </w:rPr>
        <w:t>Det centrala i återhämtningsprocessen för att anpassa sig till det nya liv</w:t>
      </w:r>
      <w:r w:rsidR="00637FA9">
        <w:rPr>
          <w:rFonts w:ascii="Times New Roman" w:hAnsi="Times New Roman" w:cs="Times New Roman"/>
          <w:bCs/>
          <w:sz w:val="24"/>
          <w:szCs w:val="24"/>
        </w:rPr>
        <w:t>et efter</w:t>
      </w:r>
      <w:r w:rsidR="00462379">
        <w:rPr>
          <w:rFonts w:ascii="Times New Roman" w:hAnsi="Times New Roman" w:cs="Times New Roman"/>
          <w:bCs/>
          <w:sz w:val="24"/>
          <w:szCs w:val="24"/>
        </w:rPr>
        <w:t xml:space="preserve"> hjärtinfarkt</w:t>
      </w:r>
      <w:r w:rsidR="004F23E0">
        <w:rPr>
          <w:rFonts w:ascii="Times New Roman" w:hAnsi="Times New Roman" w:cs="Times New Roman"/>
          <w:bCs/>
          <w:sz w:val="24"/>
          <w:szCs w:val="24"/>
        </w:rPr>
        <w:t>en</w:t>
      </w:r>
      <w:r w:rsidR="00462379">
        <w:rPr>
          <w:rFonts w:ascii="Times New Roman" w:hAnsi="Times New Roman" w:cs="Times New Roman"/>
          <w:bCs/>
          <w:sz w:val="24"/>
          <w:szCs w:val="24"/>
        </w:rPr>
        <w:t xml:space="preserve"> handlade</w:t>
      </w:r>
      <w:r w:rsidR="005D6571" w:rsidRPr="005D6571">
        <w:rPr>
          <w:rFonts w:ascii="Times New Roman" w:hAnsi="Times New Roman" w:cs="Times New Roman"/>
          <w:bCs/>
          <w:sz w:val="24"/>
          <w:szCs w:val="24"/>
        </w:rPr>
        <w:t xml:space="preserve"> om att se saker i ett nytt perspektiv (</w:t>
      </w:r>
      <w:r w:rsidR="00677904">
        <w:rPr>
          <w:rFonts w:ascii="Times New Roman" w:hAnsi="Times New Roman" w:cs="Times New Roman"/>
          <w:sz w:val="24"/>
          <w:szCs w:val="24"/>
        </w:rPr>
        <w:t>Day &amp; Batten, 2006). Kvinnor</w:t>
      </w:r>
      <w:r w:rsidR="005D6571" w:rsidRPr="005D6571">
        <w:rPr>
          <w:rFonts w:ascii="Times New Roman" w:hAnsi="Times New Roman" w:cs="Times New Roman"/>
          <w:sz w:val="24"/>
          <w:szCs w:val="24"/>
        </w:rPr>
        <w:t xml:space="preserve"> kämpade med övergången från sitt gamla jag till den nya identiteten efter hjärtinfarkten</w:t>
      </w:r>
      <w:r w:rsidR="005D6571" w:rsidRPr="005D6571">
        <w:rPr>
          <w:rFonts w:ascii="Times New Roman" w:hAnsi="Times New Roman" w:cs="Times New Roman"/>
          <w:bCs/>
          <w:sz w:val="24"/>
          <w:szCs w:val="24"/>
        </w:rPr>
        <w:t>. De påmindes om sina svagheter och livet blev inte lika självklart, de blev tvungna att leva med känslan av att befinna sig nära döde</w:t>
      </w:r>
      <w:r w:rsidR="00677904">
        <w:rPr>
          <w:rFonts w:ascii="Times New Roman" w:hAnsi="Times New Roman" w:cs="Times New Roman"/>
          <w:bCs/>
          <w:sz w:val="24"/>
          <w:szCs w:val="24"/>
        </w:rPr>
        <w:t>n och vetskapen om att livet snabbt</w:t>
      </w:r>
      <w:r w:rsidR="005D6571" w:rsidRPr="005D6571">
        <w:rPr>
          <w:rFonts w:ascii="Times New Roman" w:hAnsi="Times New Roman" w:cs="Times New Roman"/>
          <w:bCs/>
          <w:sz w:val="24"/>
          <w:szCs w:val="24"/>
        </w:rPr>
        <w:t xml:space="preserve"> kan ta slut ledde till känslor av rädsl</w:t>
      </w:r>
      <w:r w:rsidR="00ED0E59">
        <w:rPr>
          <w:rFonts w:ascii="Times New Roman" w:hAnsi="Times New Roman" w:cs="Times New Roman"/>
          <w:bCs/>
          <w:sz w:val="24"/>
          <w:szCs w:val="24"/>
        </w:rPr>
        <w:t>a, ångest och respekt för livet</w:t>
      </w:r>
      <w:r w:rsidR="00677904">
        <w:rPr>
          <w:rFonts w:ascii="Times New Roman" w:hAnsi="Times New Roman" w:cs="Times New Roman"/>
          <w:bCs/>
          <w:sz w:val="24"/>
          <w:szCs w:val="24"/>
        </w:rPr>
        <w:t>. Detta orsakade</w:t>
      </w:r>
      <w:r w:rsidR="005D6571" w:rsidRPr="005D6571">
        <w:rPr>
          <w:rFonts w:ascii="Times New Roman" w:hAnsi="Times New Roman" w:cs="Times New Roman"/>
          <w:bCs/>
          <w:sz w:val="24"/>
          <w:szCs w:val="24"/>
        </w:rPr>
        <w:t xml:space="preserve"> lidande eftersom de inte längre kunde lita på sin kropp</w:t>
      </w:r>
      <w:r w:rsidR="005D6571" w:rsidRPr="005D6571">
        <w:rPr>
          <w:rFonts w:ascii="Times New Roman" w:hAnsi="Times New Roman" w:cs="Times New Roman"/>
          <w:sz w:val="24"/>
          <w:szCs w:val="24"/>
        </w:rPr>
        <w:t xml:space="preserve"> (Johansson, Dahlberg &amp; </w:t>
      </w:r>
      <w:proofErr w:type="spellStart"/>
      <w:r w:rsidR="005D6571" w:rsidRPr="005D6571">
        <w:rPr>
          <w:rFonts w:ascii="Times New Roman" w:hAnsi="Times New Roman" w:cs="Times New Roman"/>
          <w:sz w:val="24"/>
          <w:szCs w:val="24"/>
        </w:rPr>
        <w:t>Ekebergh</w:t>
      </w:r>
      <w:proofErr w:type="spellEnd"/>
      <w:r w:rsidR="005D6571" w:rsidRPr="005D6571">
        <w:rPr>
          <w:rFonts w:ascii="Times New Roman" w:hAnsi="Times New Roman" w:cs="Times New Roman"/>
          <w:sz w:val="24"/>
          <w:szCs w:val="24"/>
        </w:rPr>
        <w:t xml:space="preserve">, 2003; </w:t>
      </w:r>
      <w:proofErr w:type="spellStart"/>
      <w:r w:rsidR="005D6571" w:rsidRPr="005D6571">
        <w:rPr>
          <w:rFonts w:ascii="Times New Roman" w:hAnsi="Times New Roman" w:cs="Times New Roman"/>
          <w:bCs/>
          <w:sz w:val="24"/>
          <w:szCs w:val="24"/>
        </w:rPr>
        <w:t>Mendes</w:t>
      </w:r>
      <w:proofErr w:type="spellEnd"/>
      <w:r w:rsidR="005D6571" w:rsidRPr="005D6571">
        <w:rPr>
          <w:rFonts w:ascii="Times New Roman" w:hAnsi="Times New Roman" w:cs="Times New Roman"/>
          <w:bCs/>
          <w:sz w:val="24"/>
          <w:szCs w:val="24"/>
        </w:rPr>
        <w:t xml:space="preserve">, </w:t>
      </w:r>
      <w:proofErr w:type="spellStart"/>
      <w:r w:rsidR="005D6571" w:rsidRPr="005D6571">
        <w:rPr>
          <w:rFonts w:ascii="Times New Roman" w:hAnsi="Times New Roman" w:cs="Times New Roman"/>
          <w:bCs/>
          <w:sz w:val="24"/>
          <w:szCs w:val="24"/>
        </w:rPr>
        <w:t>Roux</w:t>
      </w:r>
      <w:proofErr w:type="spellEnd"/>
      <w:r w:rsidR="005D6571" w:rsidRPr="005D6571">
        <w:rPr>
          <w:rFonts w:ascii="Times New Roman" w:hAnsi="Times New Roman" w:cs="Times New Roman"/>
          <w:bCs/>
          <w:sz w:val="24"/>
          <w:szCs w:val="24"/>
        </w:rPr>
        <w:t xml:space="preserve"> &amp; </w:t>
      </w:r>
      <w:proofErr w:type="spellStart"/>
      <w:r w:rsidR="005D6571" w:rsidRPr="005D6571">
        <w:rPr>
          <w:rFonts w:ascii="Times New Roman" w:hAnsi="Times New Roman" w:cs="Times New Roman"/>
          <w:bCs/>
          <w:sz w:val="24"/>
          <w:szCs w:val="24"/>
        </w:rPr>
        <w:t>Ridosh</w:t>
      </w:r>
      <w:proofErr w:type="spellEnd"/>
      <w:r w:rsidR="005D6571" w:rsidRPr="005D6571">
        <w:rPr>
          <w:rFonts w:ascii="Times New Roman" w:hAnsi="Times New Roman" w:cs="Times New Roman"/>
          <w:bCs/>
          <w:sz w:val="24"/>
          <w:szCs w:val="24"/>
        </w:rPr>
        <w:t xml:space="preserve">, 2010; </w:t>
      </w:r>
      <w:r w:rsidR="005D6571" w:rsidRPr="005D6571">
        <w:rPr>
          <w:rFonts w:ascii="Times New Roman" w:hAnsi="Times New Roman" w:cs="Times New Roman"/>
          <w:sz w:val="24"/>
          <w:szCs w:val="24"/>
        </w:rPr>
        <w:t>Sjöström- Strand et al., 2010). Dessa känslor tillsammans med brist på kunskap om sjukdomen var orosmoment som påverkade hälsan negativt (Kristofferzon, Löfmark &amp; Carlsson, 2007) och ledde till att vardagens aktiviteter begränsades (</w:t>
      </w:r>
      <w:proofErr w:type="spellStart"/>
      <w:r w:rsidR="005D6571" w:rsidRPr="005D6571">
        <w:rPr>
          <w:rFonts w:ascii="Times New Roman" w:hAnsi="Times New Roman" w:cs="Times New Roman"/>
          <w:sz w:val="24"/>
          <w:szCs w:val="24"/>
        </w:rPr>
        <w:t>Mendes</w:t>
      </w:r>
      <w:proofErr w:type="spellEnd"/>
      <w:r w:rsidR="005D6571" w:rsidRPr="005D6571">
        <w:rPr>
          <w:rFonts w:ascii="Times New Roman" w:hAnsi="Times New Roman" w:cs="Times New Roman"/>
          <w:sz w:val="24"/>
          <w:szCs w:val="24"/>
        </w:rPr>
        <w:t xml:space="preserve"> et al., 2010).</w:t>
      </w:r>
      <w:r w:rsidR="005D6571" w:rsidRPr="005D6571">
        <w:rPr>
          <w:rFonts w:ascii="Times New Roman" w:hAnsi="Times New Roman" w:cs="Times New Roman"/>
          <w:sz w:val="24"/>
          <w:szCs w:val="24"/>
        </w:rPr>
        <w:br/>
      </w:r>
      <w:r w:rsidR="005D6571" w:rsidRPr="005D6571">
        <w:rPr>
          <w:rFonts w:ascii="Times New Roman" w:hAnsi="Times New Roman" w:cs="Times New Roman"/>
          <w:sz w:val="24"/>
          <w:szCs w:val="24"/>
        </w:rPr>
        <w:br/>
      </w:r>
      <w:r w:rsidR="005D6571" w:rsidRPr="005D6571">
        <w:rPr>
          <w:rFonts w:ascii="Times New Roman" w:hAnsi="Times New Roman" w:cs="Times New Roman"/>
          <w:sz w:val="24"/>
          <w:szCs w:val="24"/>
        </w:rPr>
        <w:lastRenderedPageBreak/>
        <w:t>Kvinn</w:t>
      </w:r>
      <w:r w:rsidR="007C4388">
        <w:rPr>
          <w:rFonts w:ascii="Times New Roman" w:hAnsi="Times New Roman" w:cs="Times New Roman"/>
          <w:sz w:val="24"/>
          <w:szCs w:val="24"/>
        </w:rPr>
        <w:t>or</w:t>
      </w:r>
      <w:r w:rsidR="005D6571" w:rsidRPr="005D6571">
        <w:rPr>
          <w:rFonts w:ascii="Times New Roman" w:hAnsi="Times New Roman" w:cs="Times New Roman"/>
          <w:sz w:val="24"/>
          <w:szCs w:val="24"/>
        </w:rPr>
        <w:t xml:space="preserve"> kände sorg, förlust och skuld över att inte orka med vardagen på samma sätt som före hjärtinfarkten och såg det som ett misslyckande att de blivit sjuka (</w:t>
      </w:r>
      <w:proofErr w:type="spellStart"/>
      <w:r w:rsidR="005D6571" w:rsidRPr="005D6571">
        <w:rPr>
          <w:rFonts w:ascii="Times New Roman" w:hAnsi="Times New Roman" w:cs="Times New Roman"/>
          <w:sz w:val="24"/>
          <w:szCs w:val="24"/>
        </w:rPr>
        <w:t>Askham</w:t>
      </w:r>
      <w:proofErr w:type="spellEnd"/>
      <w:r w:rsidR="005D6571" w:rsidRPr="005D6571">
        <w:rPr>
          <w:rFonts w:ascii="Times New Roman" w:hAnsi="Times New Roman" w:cs="Times New Roman"/>
          <w:sz w:val="24"/>
          <w:szCs w:val="24"/>
        </w:rPr>
        <w:t xml:space="preserve"> et al.</w:t>
      </w:r>
      <w:r w:rsidR="00124A42">
        <w:rPr>
          <w:rFonts w:ascii="Times New Roman" w:hAnsi="Times New Roman" w:cs="Times New Roman"/>
          <w:sz w:val="24"/>
          <w:szCs w:val="24"/>
        </w:rPr>
        <w:t>,</w:t>
      </w:r>
      <w:r w:rsidR="005D6571" w:rsidRPr="005D6571">
        <w:rPr>
          <w:rFonts w:ascii="Times New Roman" w:hAnsi="Times New Roman" w:cs="Times New Roman"/>
          <w:sz w:val="24"/>
          <w:szCs w:val="24"/>
        </w:rPr>
        <w:t xml:space="preserve"> 2010; Sjöström- Strand &amp; Fridlund, 2007; Svedlund &amp; Danielsson, 2004). Samtliga i </w:t>
      </w:r>
      <w:proofErr w:type="spellStart"/>
      <w:r w:rsidR="005D6571" w:rsidRPr="005D6571">
        <w:rPr>
          <w:rFonts w:ascii="Times New Roman" w:hAnsi="Times New Roman" w:cs="Times New Roman"/>
          <w:sz w:val="24"/>
          <w:szCs w:val="24"/>
        </w:rPr>
        <w:t>Schou</w:t>
      </w:r>
      <w:proofErr w:type="spellEnd"/>
      <w:r w:rsidR="005D6571" w:rsidRPr="005D6571">
        <w:rPr>
          <w:rFonts w:ascii="Times New Roman" w:hAnsi="Times New Roman" w:cs="Times New Roman"/>
          <w:sz w:val="24"/>
          <w:szCs w:val="24"/>
        </w:rPr>
        <w:t xml:space="preserve"> et </w:t>
      </w:r>
      <w:proofErr w:type="spellStart"/>
      <w:r w:rsidR="005D6571" w:rsidRPr="005D6571">
        <w:rPr>
          <w:rFonts w:ascii="Times New Roman" w:hAnsi="Times New Roman" w:cs="Times New Roman"/>
          <w:sz w:val="24"/>
          <w:szCs w:val="24"/>
        </w:rPr>
        <w:t>al</w:t>
      </w:r>
      <w:proofErr w:type="gramStart"/>
      <w:r w:rsidR="005D6571" w:rsidRPr="005D6571">
        <w:rPr>
          <w:rFonts w:ascii="Times New Roman" w:hAnsi="Times New Roman" w:cs="Times New Roman"/>
          <w:sz w:val="24"/>
          <w:szCs w:val="24"/>
        </w:rPr>
        <w:t>.:</w:t>
      </w:r>
      <w:proofErr w:type="gramEnd"/>
      <w:r w:rsidR="005D6571" w:rsidRPr="005D6571">
        <w:rPr>
          <w:rFonts w:ascii="Times New Roman" w:hAnsi="Times New Roman" w:cs="Times New Roman"/>
          <w:sz w:val="24"/>
          <w:szCs w:val="24"/>
        </w:rPr>
        <w:t>s</w:t>
      </w:r>
      <w:proofErr w:type="spellEnd"/>
      <w:r w:rsidR="005D6571" w:rsidRPr="005D6571">
        <w:rPr>
          <w:rFonts w:ascii="Times New Roman" w:hAnsi="Times New Roman" w:cs="Times New Roman"/>
          <w:sz w:val="24"/>
          <w:szCs w:val="24"/>
        </w:rPr>
        <w:t xml:space="preserve"> (2008) studie upplevde depression, kraftlöshet, ångest och isolering som en konsekvens av sjukdomen. </w:t>
      </w:r>
      <w:r w:rsidR="005D6571" w:rsidRPr="005D6571">
        <w:rPr>
          <w:rFonts w:ascii="Times New Roman" w:hAnsi="Times New Roman" w:cs="Times New Roman"/>
          <w:sz w:val="24"/>
          <w:szCs w:val="24"/>
        </w:rPr>
        <w:br/>
      </w:r>
      <w:r w:rsidR="005D6571" w:rsidRPr="005D6571">
        <w:rPr>
          <w:rFonts w:ascii="Times New Roman" w:hAnsi="Times New Roman" w:cs="Times New Roman"/>
          <w:sz w:val="24"/>
          <w:szCs w:val="24"/>
        </w:rPr>
        <w:br/>
      </w:r>
      <w:r w:rsidR="005D6571" w:rsidRPr="005D6571">
        <w:rPr>
          <w:rFonts w:ascii="Times New Roman" w:hAnsi="Times New Roman" w:cs="Times New Roman"/>
          <w:b/>
          <w:bCs/>
          <w:sz w:val="24"/>
          <w:szCs w:val="24"/>
        </w:rPr>
        <w:t>Information och sjuksköterskans roll</w:t>
      </w:r>
      <w:r w:rsidR="00A13FEE">
        <w:rPr>
          <w:rFonts w:ascii="Times New Roman" w:hAnsi="Times New Roman" w:cs="Times New Roman"/>
          <w:sz w:val="24"/>
          <w:szCs w:val="24"/>
        </w:rPr>
        <w:br/>
      </w:r>
      <w:r w:rsidR="007C4388">
        <w:rPr>
          <w:rFonts w:ascii="Times New Roman" w:hAnsi="Times New Roman" w:cs="Times New Roman"/>
          <w:bCs/>
          <w:sz w:val="24"/>
          <w:szCs w:val="24"/>
        </w:rPr>
        <w:t>För att kvinnor</w:t>
      </w:r>
      <w:r w:rsidR="005D6571" w:rsidRPr="005D6571">
        <w:rPr>
          <w:rFonts w:ascii="Times New Roman" w:hAnsi="Times New Roman" w:cs="Times New Roman"/>
          <w:bCs/>
          <w:sz w:val="24"/>
          <w:szCs w:val="24"/>
        </w:rPr>
        <w:t xml:space="preserve"> skulle klara av vardagen igen e</w:t>
      </w:r>
      <w:r w:rsidR="007C4388">
        <w:rPr>
          <w:rFonts w:ascii="Times New Roman" w:hAnsi="Times New Roman" w:cs="Times New Roman"/>
          <w:bCs/>
          <w:sz w:val="24"/>
          <w:szCs w:val="24"/>
        </w:rPr>
        <w:t>fter utskrivning behövdes</w:t>
      </w:r>
      <w:r w:rsidR="005D6571" w:rsidRPr="005D6571">
        <w:rPr>
          <w:rFonts w:ascii="Times New Roman" w:hAnsi="Times New Roman" w:cs="Times New Roman"/>
          <w:bCs/>
          <w:sz w:val="24"/>
          <w:szCs w:val="24"/>
        </w:rPr>
        <w:t xml:space="preserve"> stöd och information från vården</w:t>
      </w:r>
      <w:r w:rsidR="007C4388">
        <w:rPr>
          <w:rFonts w:ascii="Times New Roman" w:hAnsi="Times New Roman" w:cs="Times New Roman"/>
          <w:bCs/>
          <w:sz w:val="24"/>
          <w:szCs w:val="24"/>
        </w:rPr>
        <w:t xml:space="preserve"> (Johansson et al., 2003). F</w:t>
      </w:r>
      <w:r w:rsidR="005D6571" w:rsidRPr="005D6571">
        <w:rPr>
          <w:rFonts w:ascii="Times New Roman" w:hAnsi="Times New Roman" w:cs="Times New Roman"/>
          <w:bCs/>
          <w:sz w:val="24"/>
          <w:szCs w:val="24"/>
        </w:rPr>
        <w:t>örsta informationen var s</w:t>
      </w:r>
      <w:r w:rsidR="00DF1C42">
        <w:rPr>
          <w:rFonts w:ascii="Times New Roman" w:hAnsi="Times New Roman" w:cs="Times New Roman"/>
          <w:bCs/>
          <w:sz w:val="24"/>
          <w:szCs w:val="24"/>
        </w:rPr>
        <w:t>vår att ta till sig då de</w:t>
      </w:r>
      <w:r w:rsidR="005D6571" w:rsidRPr="005D6571">
        <w:rPr>
          <w:rFonts w:ascii="Times New Roman" w:hAnsi="Times New Roman" w:cs="Times New Roman"/>
          <w:bCs/>
          <w:sz w:val="24"/>
          <w:szCs w:val="24"/>
        </w:rPr>
        <w:t xml:space="preserve"> var trötta och tagna av situationens allvar. Till en början var det lättast att ta till sig information so</w:t>
      </w:r>
      <w:r w:rsidR="007C4388">
        <w:rPr>
          <w:rFonts w:ascii="Times New Roman" w:hAnsi="Times New Roman" w:cs="Times New Roman"/>
          <w:bCs/>
          <w:sz w:val="24"/>
          <w:szCs w:val="24"/>
        </w:rPr>
        <w:t>m visades på film då de</w:t>
      </w:r>
      <w:r w:rsidR="005D6571" w:rsidRPr="005D6571">
        <w:rPr>
          <w:rFonts w:ascii="Times New Roman" w:hAnsi="Times New Roman" w:cs="Times New Roman"/>
          <w:bCs/>
          <w:sz w:val="24"/>
          <w:szCs w:val="24"/>
        </w:rPr>
        <w:t xml:space="preserve"> var för trötta för att orka läsa (</w:t>
      </w:r>
      <w:proofErr w:type="spellStart"/>
      <w:r w:rsidR="005D6571" w:rsidRPr="005D6571">
        <w:rPr>
          <w:rFonts w:ascii="Times New Roman" w:hAnsi="Times New Roman" w:cs="Times New Roman"/>
          <w:bCs/>
          <w:sz w:val="24"/>
          <w:szCs w:val="24"/>
        </w:rPr>
        <w:t>Askham</w:t>
      </w:r>
      <w:proofErr w:type="spellEnd"/>
      <w:r w:rsidR="005D6571" w:rsidRPr="005D6571">
        <w:rPr>
          <w:rFonts w:ascii="Times New Roman" w:hAnsi="Times New Roman" w:cs="Times New Roman"/>
          <w:bCs/>
          <w:sz w:val="24"/>
          <w:szCs w:val="24"/>
        </w:rPr>
        <w:t xml:space="preserve"> et al., 2010). Kristofferzon et al. (2007) </w:t>
      </w:r>
      <w:r w:rsidR="007C4388">
        <w:rPr>
          <w:rFonts w:ascii="Times New Roman" w:hAnsi="Times New Roman" w:cs="Times New Roman"/>
          <w:bCs/>
          <w:sz w:val="24"/>
          <w:szCs w:val="24"/>
        </w:rPr>
        <w:t xml:space="preserve">fann dessutom att information </w:t>
      </w:r>
      <w:r w:rsidR="005D6571" w:rsidRPr="005D6571">
        <w:rPr>
          <w:rFonts w:ascii="Times New Roman" w:hAnsi="Times New Roman" w:cs="Times New Roman"/>
          <w:bCs/>
          <w:sz w:val="24"/>
          <w:szCs w:val="24"/>
        </w:rPr>
        <w:t>ofta kom från många olika håll vilket gjorde det betydelsefullt att den upprepades både skriftligt och muntligt.</w:t>
      </w:r>
    </w:p>
    <w:p w:rsidR="00FC3B59" w:rsidRDefault="005D6571" w:rsidP="000325F8">
      <w:pPr>
        <w:pStyle w:val="Standard"/>
        <w:spacing w:line="360" w:lineRule="auto"/>
        <w:rPr>
          <w:rFonts w:ascii="Times New Roman" w:hAnsi="Times New Roman" w:cs="Times New Roman"/>
          <w:bCs/>
          <w:sz w:val="24"/>
          <w:szCs w:val="24"/>
        </w:rPr>
      </w:pPr>
      <w:r w:rsidRPr="005D6571">
        <w:rPr>
          <w:rFonts w:ascii="Times New Roman" w:hAnsi="Times New Roman" w:cs="Times New Roman"/>
          <w:bCs/>
          <w:sz w:val="24"/>
          <w:szCs w:val="24"/>
        </w:rPr>
        <w:t>Sjuksköterskan var väldigt uppskattad, lätt att föra en dialog med och förklarade på ett bra sä</w:t>
      </w:r>
      <w:r w:rsidR="007C4388">
        <w:rPr>
          <w:rFonts w:ascii="Times New Roman" w:hAnsi="Times New Roman" w:cs="Times New Roman"/>
          <w:bCs/>
          <w:sz w:val="24"/>
          <w:szCs w:val="24"/>
        </w:rPr>
        <w:t>tt. Dessutom stod hon</w:t>
      </w:r>
      <w:r w:rsidR="000046BA">
        <w:rPr>
          <w:rFonts w:ascii="Times New Roman" w:hAnsi="Times New Roman" w:cs="Times New Roman"/>
          <w:bCs/>
          <w:sz w:val="24"/>
          <w:szCs w:val="24"/>
        </w:rPr>
        <w:t xml:space="preserve"> för kontinuitet, trygghet och </w:t>
      </w:r>
      <w:r w:rsidR="007C4388">
        <w:rPr>
          <w:rFonts w:ascii="Times New Roman" w:hAnsi="Times New Roman" w:cs="Times New Roman"/>
          <w:bCs/>
          <w:sz w:val="24"/>
          <w:szCs w:val="24"/>
        </w:rPr>
        <w:t>praktisk hjälp som kvinnor</w:t>
      </w:r>
      <w:r w:rsidRPr="005D6571">
        <w:rPr>
          <w:rFonts w:ascii="Times New Roman" w:hAnsi="Times New Roman" w:cs="Times New Roman"/>
          <w:bCs/>
          <w:sz w:val="24"/>
          <w:szCs w:val="24"/>
        </w:rPr>
        <w:t xml:space="preserve"> hade behov av (Kristofferzon et al.</w:t>
      </w:r>
      <w:r w:rsidR="000046BA">
        <w:rPr>
          <w:rFonts w:ascii="Times New Roman" w:hAnsi="Times New Roman" w:cs="Times New Roman"/>
          <w:bCs/>
          <w:sz w:val="24"/>
          <w:szCs w:val="24"/>
        </w:rPr>
        <w:t>, 2007; Kristofferzon Löfmark &amp; Carlsson</w:t>
      </w:r>
      <w:r w:rsidRPr="005D6571">
        <w:rPr>
          <w:rFonts w:ascii="Times New Roman" w:hAnsi="Times New Roman" w:cs="Times New Roman"/>
          <w:bCs/>
          <w:sz w:val="24"/>
          <w:szCs w:val="24"/>
        </w:rPr>
        <w:t>, 2008).</w:t>
      </w:r>
      <w:r w:rsidR="00550169">
        <w:rPr>
          <w:rFonts w:ascii="Times New Roman" w:hAnsi="Times New Roman" w:cs="Times New Roman"/>
          <w:bCs/>
          <w:sz w:val="24"/>
          <w:szCs w:val="24"/>
        </w:rPr>
        <w:t xml:space="preserve"> </w:t>
      </w:r>
    </w:p>
    <w:p w:rsidR="00FC3B59" w:rsidRDefault="00FC3B59" w:rsidP="000325F8">
      <w:pPr>
        <w:pStyle w:val="Standard"/>
        <w:spacing w:line="360" w:lineRule="auto"/>
        <w:rPr>
          <w:rFonts w:ascii="Times New Roman" w:hAnsi="Times New Roman" w:cs="Times New Roman"/>
          <w:bCs/>
          <w:sz w:val="24"/>
          <w:szCs w:val="24"/>
        </w:rPr>
      </w:pPr>
    </w:p>
    <w:p w:rsidR="00FC3B59" w:rsidRDefault="005D6571" w:rsidP="00FC3B59">
      <w:pPr>
        <w:pStyle w:val="Standard"/>
        <w:spacing w:line="240" w:lineRule="auto"/>
        <w:ind w:left="567" w:right="567"/>
        <w:rPr>
          <w:rFonts w:ascii="Times New Roman" w:hAnsi="Times New Roman" w:cs="Times New Roman"/>
          <w:bCs/>
          <w:sz w:val="24"/>
          <w:szCs w:val="24"/>
        </w:rPr>
      </w:pPr>
      <w:r w:rsidRPr="005D6571">
        <w:rPr>
          <w:rFonts w:ascii="Times New Roman" w:hAnsi="Times New Roman" w:cs="Times New Roman"/>
          <w:i/>
          <w:sz w:val="24"/>
          <w:szCs w:val="24"/>
          <w:lang w:val="en-US" w:eastAsia="sv-SE"/>
        </w:rPr>
        <w:t xml:space="preserve">“She (nurse) was so good at explaining… he (physician) wanted me to ask – I didn’t know what…. She told me things and then she asked me and then I asked her (questions)… very good.” </w:t>
      </w:r>
      <w:r w:rsidR="003E2726">
        <w:rPr>
          <w:rFonts w:ascii="Times New Roman" w:hAnsi="Times New Roman" w:cs="Times New Roman"/>
          <w:sz w:val="24"/>
          <w:szCs w:val="24"/>
          <w:lang w:eastAsia="sv-SE"/>
        </w:rPr>
        <w:t>(Kristofferzon et al., 2007, p</w:t>
      </w:r>
      <w:r w:rsidRPr="005D6571">
        <w:rPr>
          <w:rFonts w:ascii="Times New Roman" w:hAnsi="Times New Roman" w:cs="Times New Roman"/>
          <w:sz w:val="24"/>
          <w:szCs w:val="24"/>
          <w:lang w:eastAsia="sv-SE"/>
        </w:rPr>
        <w:t>.</w:t>
      </w:r>
      <w:r w:rsidR="00BF748C">
        <w:rPr>
          <w:rFonts w:ascii="Times New Roman" w:hAnsi="Times New Roman" w:cs="Times New Roman"/>
          <w:sz w:val="24"/>
          <w:szCs w:val="24"/>
          <w:lang w:eastAsia="sv-SE"/>
        </w:rPr>
        <w:t xml:space="preserve"> </w:t>
      </w:r>
      <w:r w:rsidRPr="005D6571">
        <w:rPr>
          <w:rFonts w:ascii="Times New Roman" w:hAnsi="Times New Roman" w:cs="Times New Roman"/>
          <w:sz w:val="24"/>
          <w:szCs w:val="24"/>
          <w:lang w:eastAsia="sv-SE"/>
        </w:rPr>
        <w:t>397)</w:t>
      </w:r>
      <w:r w:rsidR="00FC3B59">
        <w:rPr>
          <w:rFonts w:ascii="Times New Roman" w:hAnsi="Times New Roman" w:cs="Times New Roman"/>
          <w:bCs/>
          <w:sz w:val="24"/>
          <w:szCs w:val="24"/>
        </w:rPr>
        <w:t xml:space="preserve"> </w:t>
      </w:r>
    </w:p>
    <w:p w:rsidR="00FC3B59" w:rsidRDefault="00FC3B59" w:rsidP="000325F8">
      <w:pPr>
        <w:pStyle w:val="Standard"/>
        <w:spacing w:line="360" w:lineRule="auto"/>
        <w:rPr>
          <w:rFonts w:ascii="Times New Roman" w:hAnsi="Times New Roman" w:cs="Times New Roman"/>
          <w:bCs/>
          <w:sz w:val="24"/>
          <w:szCs w:val="24"/>
        </w:rPr>
      </w:pPr>
    </w:p>
    <w:p w:rsidR="00FC3B59" w:rsidRDefault="005D6571" w:rsidP="000325F8">
      <w:pPr>
        <w:pStyle w:val="Standard"/>
        <w:spacing w:line="360" w:lineRule="auto"/>
        <w:rPr>
          <w:rFonts w:ascii="Times New Roman" w:hAnsi="Times New Roman" w:cs="Times New Roman"/>
          <w:bCs/>
          <w:sz w:val="24"/>
          <w:szCs w:val="24"/>
          <w:lang w:val="en-US"/>
        </w:rPr>
      </w:pPr>
      <w:r w:rsidRPr="005D6571">
        <w:rPr>
          <w:rFonts w:ascii="Times New Roman" w:hAnsi="Times New Roman" w:cs="Times New Roman"/>
          <w:bCs/>
          <w:sz w:val="24"/>
          <w:szCs w:val="24"/>
        </w:rPr>
        <w:t>Enligt Johanss</w:t>
      </w:r>
      <w:r w:rsidR="00FC3B59">
        <w:rPr>
          <w:rFonts w:ascii="Times New Roman" w:hAnsi="Times New Roman" w:cs="Times New Roman"/>
          <w:bCs/>
          <w:sz w:val="24"/>
          <w:szCs w:val="24"/>
        </w:rPr>
        <w:t>on et al. (2003) ansåg kvinnor</w:t>
      </w:r>
      <w:r w:rsidRPr="005D6571">
        <w:rPr>
          <w:rFonts w:ascii="Times New Roman" w:hAnsi="Times New Roman" w:cs="Times New Roman"/>
          <w:bCs/>
          <w:sz w:val="24"/>
          <w:szCs w:val="24"/>
        </w:rPr>
        <w:t xml:space="preserve"> att stöd och råd som de fick från sjukhuset va</w:t>
      </w:r>
      <w:r w:rsidR="00FC3B59">
        <w:rPr>
          <w:rFonts w:ascii="Times New Roman" w:hAnsi="Times New Roman" w:cs="Times New Roman"/>
          <w:bCs/>
          <w:sz w:val="24"/>
          <w:szCs w:val="24"/>
        </w:rPr>
        <w:t>r alltför standardiserade. Råd</w:t>
      </w:r>
      <w:r w:rsidRPr="005D6571">
        <w:rPr>
          <w:rFonts w:ascii="Times New Roman" w:hAnsi="Times New Roman" w:cs="Times New Roman"/>
          <w:bCs/>
          <w:sz w:val="24"/>
          <w:szCs w:val="24"/>
        </w:rPr>
        <w:t xml:space="preserve"> ble</w:t>
      </w:r>
      <w:r w:rsidR="00FC3B59">
        <w:rPr>
          <w:rFonts w:ascii="Times New Roman" w:hAnsi="Times New Roman" w:cs="Times New Roman"/>
          <w:bCs/>
          <w:sz w:val="24"/>
          <w:szCs w:val="24"/>
        </w:rPr>
        <w:t>v till krav som lade</w:t>
      </w:r>
      <w:r w:rsidRPr="005D6571">
        <w:rPr>
          <w:rFonts w:ascii="Times New Roman" w:hAnsi="Times New Roman" w:cs="Times New Roman"/>
          <w:bCs/>
          <w:sz w:val="24"/>
          <w:szCs w:val="24"/>
        </w:rPr>
        <w:t xml:space="preserve"> press på dem vilket fick dem att känna sig ensamma och övergivna. Dessutom gjorde allt för många rekommendationer det svårt att avgöra vad som var viktigast och vilka förändringar som egen</w:t>
      </w:r>
      <w:r w:rsidR="00FC3B59">
        <w:rPr>
          <w:rFonts w:ascii="Times New Roman" w:hAnsi="Times New Roman" w:cs="Times New Roman"/>
          <w:bCs/>
          <w:sz w:val="24"/>
          <w:szCs w:val="24"/>
        </w:rPr>
        <w:t>tligen skulle kunna förhindra</w:t>
      </w:r>
      <w:r w:rsidRPr="005D6571">
        <w:rPr>
          <w:rFonts w:ascii="Times New Roman" w:hAnsi="Times New Roman" w:cs="Times New Roman"/>
          <w:bCs/>
          <w:sz w:val="24"/>
          <w:szCs w:val="24"/>
        </w:rPr>
        <w:t xml:space="preserve"> ny hjärtinfarkt.</w:t>
      </w:r>
      <w:r w:rsidRPr="005D6571">
        <w:rPr>
          <w:rFonts w:ascii="Times New Roman" w:hAnsi="Times New Roman" w:cs="Times New Roman"/>
          <w:sz w:val="24"/>
          <w:szCs w:val="24"/>
        </w:rPr>
        <w:t xml:space="preserve"> </w:t>
      </w:r>
      <w:r w:rsidRPr="005D6571">
        <w:rPr>
          <w:rFonts w:ascii="Times New Roman" w:hAnsi="Times New Roman" w:cs="Times New Roman"/>
          <w:bCs/>
          <w:sz w:val="24"/>
          <w:szCs w:val="24"/>
        </w:rPr>
        <w:t>Sjöstr</w:t>
      </w:r>
      <w:r w:rsidR="002941A7">
        <w:rPr>
          <w:rFonts w:ascii="Times New Roman" w:hAnsi="Times New Roman" w:cs="Times New Roman"/>
          <w:bCs/>
          <w:sz w:val="24"/>
          <w:szCs w:val="24"/>
        </w:rPr>
        <w:t>öm- Strand et al.</w:t>
      </w:r>
      <w:r w:rsidRPr="005D6571">
        <w:rPr>
          <w:rFonts w:ascii="Times New Roman" w:hAnsi="Times New Roman" w:cs="Times New Roman"/>
          <w:bCs/>
          <w:sz w:val="24"/>
          <w:szCs w:val="24"/>
        </w:rPr>
        <w:t xml:space="preserve"> </w:t>
      </w:r>
      <w:r w:rsidR="00FC3B59">
        <w:rPr>
          <w:rFonts w:ascii="Times New Roman" w:hAnsi="Times New Roman" w:cs="Times New Roman"/>
          <w:bCs/>
          <w:sz w:val="24"/>
          <w:szCs w:val="24"/>
        </w:rPr>
        <w:t>(2010) kom fram till att brist</w:t>
      </w:r>
      <w:r w:rsidRPr="005D6571">
        <w:rPr>
          <w:rFonts w:ascii="Times New Roman" w:hAnsi="Times New Roman" w:cs="Times New Roman"/>
          <w:bCs/>
          <w:sz w:val="24"/>
          <w:szCs w:val="24"/>
        </w:rPr>
        <w:t xml:space="preserve"> på</w:t>
      </w:r>
      <w:r w:rsidR="00FC3B59">
        <w:rPr>
          <w:rFonts w:ascii="Times New Roman" w:hAnsi="Times New Roman" w:cs="Times New Roman"/>
          <w:bCs/>
          <w:sz w:val="24"/>
          <w:szCs w:val="24"/>
        </w:rPr>
        <w:t xml:space="preserve"> information från vårdpersonal</w:t>
      </w:r>
      <w:r w:rsidRPr="005D6571">
        <w:rPr>
          <w:rFonts w:ascii="Times New Roman" w:hAnsi="Times New Roman" w:cs="Times New Roman"/>
          <w:bCs/>
          <w:sz w:val="24"/>
          <w:szCs w:val="24"/>
        </w:rPr>
        <w:t xml:space="preserve"> bid</w:t>
      </w:r>
      <w:r w:rsidR="00FC3B59">
        <w:rPr>
          <w:rFonts w:ascii="Times New Roman" w:hAnsi="Times New Roman" w:cs="Times New Roman"/>
          <w:bCs/>
          <w:sz w:val="24"/>
          <w:szCs w:val="24"/>
        </w:rPr>
        <w:t>rog till osäkerhet hos kvinnor och ansåg att frågor</w:t>
      </w:r>
      <w:r w:rsidRPr="005D6571">
        <w:rPr>
          <w:rFonts w:ascii="Times New Roman" w:hAnsi="Times New Roman" w:cs="Times New Roman"/>
          <w:bCs/>
          <w:sz w:val="24"/>
          <w:szCs w:val="24"/>
        </w:rPr>
        <w:t xml:space="preserve"> inte </w:t>
      </w:r>
      <w:r w:rsidR="00D81E58">
        <w:rPr>
          <w:rFonts w:ascii="Times New Roman" w:hAnsi="Times New Roman" w:cs="Times New Roman"/>
          <w:bCs/>
          <w:sz w:val="24"/>
          <w:szCs w:val="24"/>
        </w:rPr>
        <w:t>besvarades</w:t>
      </w:r>
      <w:r w:rsidRPr="005D6571">
        <w:rPr>
          <w:rFonts w:ascii="Times New Roman" w:hAnsi="Times New Roman" w:cs="Times New Roman"/>
          <w:bCs/>
          <w:sz w:val="24"/>
          <w:szCs w:val="24"/>
        </w:rPr>
        <w:t xml:space="preserve"> så att de förstod. Enligt </w:t>
      </w:r>
      <w:proofErr w:type="spellStart"/>
      <w:r w:rsidRPr="005D6571">
        <w:rPr>
          <w:rFonts w:ascii="Times New Roman" w:hAnsi="Times New Roman" w:cs="Times New Roman"/>
          <w:bCs/>
          <w:sz w:val="24"/>
          <w:szCs w:val="24"/>
        </w:rPr>
        <w:t>Askham</w:t>
      </w:r>
      <w:proofErr w:type="spellEnd"/>
      <w:r w:rsidRPr="005D6571">
        <w:rPr>
          <w:rFonts w:ascii="Times New Roman" w:hAnsi="Times New Roman" w:cs="Times New Roman"/>
          <w:bCs/>
          <w:sz w:val="24"/>
          <w:szCs w:val="24"/>
        </w:rPr>
        <w:t xml:space="preserve"> et al. (2010) och Jackson et al</w:t>
      </w:r>
      <w:r w:rsidR="00FC3B59">
        <w:rPr>
          <w:rFonts w:ascii="Times New Roman" w:hAnsi="Times New Roman" w:cs="Times New Roman"/>
          <w:bCs/>
          <w:sz w:val="24"/>
          <w:szCs w:val="24"/>
        </w:rPr>
        <w:t>. (2000) upplevdes informationen</w:t>
      </w:r>
      <w:r w:rsidRPr="005D6571">
        <w:rPr>
          <w:rFonts w:ascii="Times New Roman" w:hAnsi="Times New Roman" w:cs="Times New Roman"/>
          <w:bCs/>
          <w:sz w:val="24"/>
          <w:szCs w:val="24"/>
        </w:rPr>
        <w:t xml:space="preserve"> som otillräcklig och kändes inte tillförlitlig. För l</w:t>
      </w:r>
      <w:r w:rsidR="00FC3B59">
        <w:rPr>
          <w:rFonts w:ascii="Times New Roman" w:hAnsi="Times New Roman" w:cs="Times New Roman"/>
          <w:bCs/>
          <w:sz w:val="24"/>
          <w:szCs w:val="24"/>
        </w:rPr>
        <w:t>ite information om hur kvinnor</w:t>
      </w:r>
      <w:r w:rsidRPr="005D6571">
        <w:rPr>
          <w:rFonts w:ascii="Times New Roman" w:hAnsi="Times New Roman" w:cs="Times New Roman"/>
          <w:bCs/>
          <w:sz w:val="24"/>
          <w:szCs w:val="24"/>
        </w:rPr>
        <w:t xml:space="preserve"> </w:t>
      </w:r>
      <w:r w:rsidRPr="005D6571">
        <w:rPr>
          <w:rFonts w:ascii="Times New Roman" w:hAnsi="Times New Roman" w:cs="Times New Roman"/>
          <w:bCs/>
          <w:sz w:val="24"/>
          <w:szCs w:val="24"/>
        </w:rPr>
        <w:lastRenderedPageBreak/>
        <w:t>själva kunde förändra sin situation förvärrade känslan av utmattning och ångest. Dessutom blev de begränsade i sin vardag av rädsla för att ta i för</w:t>
      </w:r>
      <w:r w:rsidR="00FC3B59">
        <w:rPr>
          <w:rFonts w:ascii="Times New Roman" w:hAnsi="Times New Roman" w:cs="Times New Roman"/>
          <w:bCs/>
          <w:sz w:val="24"/>
          <w:szCs w:val="24"/>
        </w:rPr>
        <w:t xml:space="preserve"> mycket och därmed drabbas av</w:t>
      </w:r>
      <w:r w:rsidRPr="005D6571">
        <w:rPr>
          <w:rFonts w:ascii="Times New Roman" w:hAnsi="Times New Roman" w:cs="Times New Roman"/>
          <w:bCs/>
          <w:sz w:val="24"/>
          <w:szCs w:val="24"/>
        </w:rPr>
        <w:t xml:space="preserve"> ny hjärtinfarkt. Detta ledde till att vissa kvinnor </w:t>
      </w:r>
      <w:r w:rsidR="00462379">
        <w:rPr>
          <w:rFonts w:ascii="Times New Roman" w:hAnsi="Times New Roman" w:cs="Times New Roman"/>
          <w:bCs/>
          <w:sz w:val="24"/>
          <w:szCs w:val="24"/>
        </w:rPr>
        <w:t xml:space="preserve">själva </w:t>
      </w:r>
      <w:r w:rsidRPr="005D6571">
        <w:rPr>
          <w:rFonts w:ascii="Times New Roman" w:hAnsi="Times New Roman" w:cs="Times New Roman"/>
          <w:bCs/>
          <w:sz w:val="24"/>
          <w:szCs w:val="24"/>
        </w:rPr>
        <w:t>börjad</w:t>
      </w:r>
      <w:r w:rsidR="00462379">
        <w:rPr>
          <w:rFonts w:ascii="Times New Roman" w:hAnsi="Times New Roman" w:cs="Times New Roman"/>
          <w:bCs/>
          <w:sz w:val="24"/>
          <w:szCs w:val="24"/>
        </w:rPr>
        <w:t xml:space="preserve">e söka efter information </w:t>
      </w:r>
      <w:r w:rsidRPr="005D6571">
        <w:rPr>
          <w:rFonts w:ascii="Times New Roman" w:hAnsi="Times New Roman" w:cs="Times New Roman"/>
          <w:bCs/>
          <w:sz w:val="24"/>
          <w:szCs w:val="24"/>
        </w:rPr>
        <w:t xml:space="preserve">från olika källor. </w:t>
      </w:r>
      <w:proofErr w:type="spellStart"/>
      <w:proofErr w:type="gramStart"/>
      <w:r w:rsidR="000163A0">
        <w:rPr>
          <w:rFonts w:ascii="Times New Roman" w:hAnsi="Times New Roman" w:cs="Times New Roman"/>
          <w:bCs/>
          <w:sz w:val="24"/>
          <w:szCs w:val="24"/>
          <w:lang w:val="en-US"/>
        </w:rPr>
        <w:t>Specifik</w:t>
      </w:r>
      <w:proofErr w:type="spellEnd"/>
      <w:r w:rsidR="000163A0">
        <w:rPr>
          <w:rFonts w:ascii="Times New Roman" w:hAnsi="Times New Roman" w:cs="Times New Roman"/>
          <w:bCs/>
          <w:sz w:val="24"/>
          <w:szCs w:val="24"/>
          <w:lang w:val="en-US"/>
        </w:rPr>
        <w:t xml:space="preserve"> information </w:t>
      </w:r>
      <w:proofErr w:type="spellStart"/>
      <w:r w:rsidRPr="005D6571">
        <w:rPr>
          <w:rFonts w:ascii="Times New Roman" w:hAnsi="Times New Roman" w:cs="Times New Roman"/>
          <w:bCs/>
          <w:sz w:val="24"/>
          <w:szCs w:val="24"/>
          <w:lang w:val="en-US"/>
        </w:rPr>
        <w:t>anpassad</w:t>
      </w:r>
      <w:proofErr w:type="spellEnd"/>
      <w:r w:rsidRPr="005D6571">
        <w:rPr>
          <w:rFonts w:ascii="Times New Roman" w:hAnsi="Times New Roman" w:cs="Times New Roman"/>
          <w:bCs/>
          <w:sz w:val="24"/>
          <w:szCs w:val="24"/>
          <w:lang w:val="en-US"/>
        </w:rPr>
        <w:t xml:space="preserve"> </w:t>
      </w:r>
      <w:proofErr w:type="spellStart"/>
      <w:r w:rsidRPr="005D6571">
        <w:rPr>
          <w:rFonts w:ascii="Times New Roman" w:hAnsi="Times New Roman" w:cs="Times New Roman"/>
          <w:bCs/>
          <w:sz w:val="24"/>
          <w:szCs w:val="24"/>
          <w:lang w:val="en-US"/>
        </w:rPr>
        <w:t>för</w:t>
      </w:r>
      <w:proofErr w:type="spellEnd"/>
      <w:r w:rsidRPr="005D6571">
        <w:rPr>
          <w:rFonts w:ascii="Times New Roman" w:hAnsi="Times New Roman" w:cs="Times New Roman"/>
          <w:bCs/>
          <w:sz w:val="24"/>
          <w:szCs w:val="24"/>
          <w:lang w:val="en-US"/>
        </w:rPr>
        <w:t xml:space="preserve"> </w:t>
      </w:r>
      <w:proofErr w:type="spellStart"/>
      <w:r w:rsidRPr="005D6571">
        <w:rPr>
          <w:rFonts w:ascii="Times New Roman" w:hAnsi="Times New Roman" w:cs="Times New Roman"/>
          <w:bCs/>
          <w:sz w:val="24"/>
          <w:szCs w:val="24"/>
          <w:lang w:val="en-US"/>
        </w:rPr>
        <w:t>kvinnor</w:t>
      </w:r>
      <w:proofErr w:type="spellEnd"/>
      <w:r w:rsidRPr="005D6571">
        <w:rPr>
          <w:rFonts w:ascii="Times New Roman" w:hAnsi="Times New Roman" w:cs="Times New Roman"/>
          <w:bCs/>
          <w:sz w:val="24"/>
          <w:szCs w:val="24"/>
          <w:lang w:val="en-US"/>
        </w:rPr>
        <w:t xml:space="preserve"> </w:t>
      </w:r>
      <w:proofErr w:type="spellStart"/>
      <w:r w:rsidRPr="005D6571">
        <w:rPr>
          <w:rFonts w:ascii="Times New Roman" w:hAnsi="Times New Roman" w:cs="Times New Roman"/>
          <w:bCs/>
          <w:sz w:val="24"/>
          <w:szCs w:val="24"/>
          <w:lang w:val="en-US"/>
        </w:rPr>
        <w:t>efterfrågades</w:t>
      </w:r>
      <w:proofErr w:type="spellEnd"/>
      <w:r w:rsidRPr="005D6571">
        <w:rPr>
          <w:rFonts w:ascii="Times New Roman" w:hAnsi="Times New Roman" w:cs="Times New Roman"/>
          <w:bCs/>
          <w:sz w:val="24"/>
          <w:szCs w:val="24"/>
          <w:lang w:val="en-US"/>
        </w:rPr>
        <w:t>.</w:t>
      </w:r>
      <w:proofErr w:type="gramEnd"/>
    </w:p>
    <w:p w:rsidR="00FC3B59" w:rsidRDefault="00FC3B59" w:rsidP="000325F8">
      <w:pPr>
        <w:pStyle w:val="Standard"/>
        <w:spacing w:line="360" w:lineRule="auto"/>
        <w:rPr>
          <w:rFonts w:ascii="Times New Roman" w:hAnsi="Times New Roman" w:cs="Times New Roman"/>
          <w:bCs/>
          <w:sz w:val="24"/>
          <w:szCs w:val="24"/>
          <w:lang w:val="en-US"/>
        </w:rPr>
      </w:pPr>
    </w:p>
    <w:p w:rsidR="00FC3B59" w:rsidRDefault="005D6571" w:rsidP="00FC3B59">
      <w:pPr>
        <w:pStyle w:val="Standard"/>
        <w:spacing w:line="240" w:lineRule="auto"/>
        <w:ind w:left="567" w:right="567"/>
        <w:rPr>
          <w:rFonts w:ascii="Times New Roman" w:hAnsi="Times New Roman" w:cs="Times New Roman"/>
          <w:sz w:val="24"/>
          <w:szCs w:val="24"/>
          <w:lang w:val="en-US"/>
        </w:rPr>
      </w:pPr>
      <w:r w:rsidRPr="005D6571">
        <w:rPr>
          <w:rFonts w:ascii="Times New Roman" w:hAnsi="Times New Roman" w:cs="Times New Roman"/>
          <w:i/>
          <w:sz w:val="24"/>
          <w:szCs w:val="24"/>
          <w:lang w:val="en-US"/>
        </w:rPr>
        <w:t>“I have been thinking that I will make i</w:t>
      </w:r>
      <w:r w:rsidR="00A13FEE">
        <w:rPr>
          <w:rFonts w:ascii="Times New Roman" w:hAnsi="Times New Roman" w:cs="Times New Roman"/>
          <w:i/>
          <w:sz w:val="24"/>
          <w:szCs w:val="24"/>
          <w:lang w:val="en-US"/>
        </w:rPr>
        <w:t>t a habit to go for walks, but I</w:t>
      </w:r>
      <w:r w:rsidRPr="005D6571">
        <w:rPr>
          <w:rFonts w:ascii="Times New Roman" w:hAnsi="Times New Roman" w:cs="Times New Roman"/>
          <w:i/>
          <w:sz w:val="24"/>
          <w:szCs w:val="24"/>
          <w:lang w:val="en-US"/>
        </w:rPr>
        <w:t>,</w:t>
      </w:r>
      <w:r w:rsidR="00A13FEE">
        <w:rPr>
          <w:rFonts w:ascii="Times New Roman" w:hAnsi="Times New Roman" w:cs="Times New Roman"/>
          <w:i/>
          <w:sz w:val="24"/>
          <w:szCs w:val="24"/>
          <w:lang w:val="en-US"/>
        </w:rPr>
        <w:t xml:space="preserve"> </w:t>
      </w:r>
      <w:r w:rsidRPr="005D6571">
        <w:rPr>
          <w:rFonts w:ascii="Times New Roman" w:hAnsi="Times New Roman" w:cs="Times New Roman"/>
          <w:i/>
          <w:sz w:val="24"/>
          <w:szCs w:val="24"/>
          <w:lang w:val="en-US"/>
        </w:rPr>
        <w:t>it must wait since I don’t know how much strain I can put on myself.</w:t>
      </w:r>
      <w:r w:rsidR="00A13FEE">
        <w:rPr>
          <w:rFonts w:ascii="Times New Roman" w:hAnsi="Times New Roman" w:cs="Times New Roman"/>
          <w:i/>
          <w:sz w:val="24"/>
          <w:szCs w:val="24"/>
          <w:lang w:val="en-US"/>
        </w:rPr>
        <w:t xml:space="preserve"> </w:t>
      </w:r>
      <w:r w:rsidRPr="005D6571">
        <w:rPr>
          <w:rFonts w:ascii="Times New Roman" w:hAnsi="Times New Roman" w:cs="Times New Roman"/>
          <w:i/>
          <w:sz w:val="24"/>
          <w:szCs w:val="24"/>
          <w:lang w:val="en-US"/>
        </w:rPr>
        <w:t>So I must just wait until after I have been to see the CR nurse. I don’t</w:t>
      </w:r>
      <w:r w:rsidR="00A13FEE">
        <w:rPr>
          <w:rFonts w:ascii="Times New Roman" w:hAnsi="Times New Roman" w:cs="Times New Roman"/>
          <w:bCs/>
          <w:sz w:val="24"/>
          <w:szCs w:val="24"/>
          <w:lang w:val="en-US"/>
        </w:rPr>
        <w:t xml:space="preserve"> </w:t>
      </w:r>
      <w:r w:rsidRPr="005D6571">
        <w:rPr>
          <w:rFonts w:ascii="Times New Roman" w:hAnsi="Times New Roman" w:cs="Times New Roman"/>
          <w:i/>
          <w:sz w:val="24"/>
          <w:szCs w:val="24"/>
          <w:lang w:val="en-US"/>
        </w:rPr>
        <w:t>want to go through that again.”</w:t>
      </w:r>
      <w:r w:rsidRPr="005D6571">
        <w:rPr>
          <w:rFonts w:ascii="Times New Roman" w:hAnsi="Times New Roman" w:cs="Times New Roman"/>
          <w:sz w:val="24"/>
          <w:szCs w:val="24"/>
          <w:lang w:val="en-US"/>
        </w:rPr>
        <w:t xml:space="preserve"> (</w:t>
      </w:r>
      <w:proofErr w:type="spellStart"/>
      <w:r w:rsidR="003E2726">
        <w:rPr>
          <w:rFonts w:ascii="Times New Roman" w:hAnsi="Times New Roman" w:cs="Times New Roman"/>
          <w:sz w:val="24"/>
          <w:szCs w:val="24"/>
          <w:lang w:val="en-US"/>
        </w:rPr>
        <w:t>Askham</w:t>
      </w:r>
      <w:proofErr w:type="spellEnd"/>
      <w:r w:rsidR="003E2726">
        <w:rPr>
          <w:rFonts w:ascii="Times New Roman" w:hAnsi="Times New Roman" w:cs="Times New Roman"/>
          <w:sz w:val="24"/>
          <w:szCs w:val="24"/>
          <w:lang w:val="en-US"/>
        </w:rPr>
        <w:t xml:space="preserve"> et al., 2010, p</w:t>
      </w:r>
      <w:r w:rsidRPr="005D6571">
        <w:rPr>
          <w:rFonts w:ascii="Times New Roman" w:hAnsi="Times New Roman" w:cs="Times New Roman"/>
          <w:sz w:val="24"/>
          <w:szCs w:val="24"/>
          <w:lang w:val="en-US"/>
        </w:rPr>
        <w:t>.</w:t>
      </w:r>
      <w:r w:rsidR="00BF748C">
        <w:rPr>
          <w:rFonts w:ascii="Times New Roman" w:hAnsi="Times New Roman" w:cs="Times New Roman"/>
          <w:sz w:val="24"/>
          <w:szCs w:val="24"/>
          <w:lang w:val="en-US"/>
        </w:rPr>
        <w:t xml:space="preserve"> </w:t>
      </w:r>
      <w:r w:rsidRPr="005D6571">
        <w:rPr>
          <w:rFonts w:ascii="Times New Roman" w:hAnsi="Times New Roman" w:cs="Times New Roman"/>
          <w:sz w:val="24"/>
          <w:szCs w:val="24"/>
          <w:lang w:val="en-US"/>
        </w:rPr>
        <w:t>1356)</w:t>
      </w:r>
    </w:p>
    <w:p w:rsidR="00FC3B59" w:rsidRDefault="00FC3B59" w:rsidP="000325F8">
      <w:pPr>
        <w:pStyle w:val="Standard"/>
        <w:spacing w:line="360" w:lineRule="auto"/>
        <w:rPr>
          <w:rFonts w:ascii="Times New Roman" w:hAnsi="Times New Roman" w:cs="Times New Roman"/>
          <w:sz w:val="24"/>
          <w:szCs w:val="24"/>
          <w:lang w:val="en-US"/>
        </w:rPr>
      </w:pPr>
    </w:p>
    <w:p w:rsidR="003E2726" w:rsidRDefault="004B7996" w:rsidP="000325F8">
      <w:pPr>
        <w:pStyle w:val="Standard"/>
        <w:spacing w:line="360" w:lineRule="auto"/>
        <w:rPr>
          <w:rFonts w:ascii="Times New Roman" w:hAnsi="Times New Roman" w:cs="Times New Roman"/>
          <w:bCs/>
          <w:sz w:val="24"/>
          <w:szCs w:val="24"/>
        </w:rPr>
      </w:pPr>
      <w:r>
        <w:rPr>
          <w:rFonts w:ascii="Times New Roman" w:hAnsi="Times New Roman" w:cs="Times New Roman"/>
          <w:bCs/>
          <w:sz w:val="24"/>
          <w:szCs w:val="24"/>
        </w:rPr>
        <w:t>Enligt Jackson et al. (2000</w:t>
      </w:r>
      <w:r w:rsidR="005D6571" w:rsidRPr="005D6571">
        <w:rPr>
          <w:rFonts w:ascii="Times New Roman" w:hAnsi="Times New Roman" w:cs="Times New Roman"/>
          <w:bCs/>
          <w:sz w:val="24"/>
          <w:szCs w:val="24"/>
        </w:rPr>
        <w:t>) var behovet av information fortfarande sto</w:t>
      </w:r>
      <w:r w:rsidR="009347E0">
        <w:rPr>
          <w:rFonts w:ascii="Times New Roman" w:hAnsi="Times New Roman" w:cs="Times New Roman"/>
          <w:bCs/>
          <w:sz w:val="24"/>
          <w:szCs w:val="24"/>
        </w:rPr>
        <w:t>rt tre veckor efter utskrivning. K</w:t>
      </w:r>
      <w:r w:rsidR="00FC3B59">
        <w:rPr>
          <w:rFonts w:ascii="Times New Roman" w:hAnsi="Times New Roman" w:cs="Times New Roman"/>
          <w:bCs/>
          <w:sz w:val="24"/>
          <w:szCs w:val="24"/>
        </w:rPr>
        <w:t>vinnor</w:t>
      </w:r>
      <w:r w:rsidR="005D6571" w:rsidRPr="005D6571">
        <w:rPr>
          <w:rFonts w:ascii="Times New Roman" w:hAnsi="Times New Roman" w:cs="Times New Roman"/>
          <w:bCs/>
          <w:sz w:val="24"/>
          <w:szCs w:val="24"/>
        </w:rPr>
        <w:t xml:space="preserve"> ville ha svar på frågor rörande dieter, hjärtinfarktens lokalisering och e</w:t>
      </w:r>
      <w:r w:rsidR="009347E0">
        <w:rPr>
          <w:rFonts w:ascii="Times New Roman" w:hAnsi="Times New Roman" w:cs="Times New Roman"/>
          <w:bCs/>
          <w:sz w:val="24"/>
          <w:szCs w:val="24"/>
        </w:rPr>
        <w:t>ventuella skador på hjärtat. E</w:t>
      </w:r>
      <w:r w:rsidR="005D6571" w:rsidRPr="005D6571">
        <w:rPr>
          <w:rFonts w:ascii="Times New Roman" w:hAnsi="Times New Roman" w:cs="Times New Roman"/>
          <w:bCs/>
          <w:sz w:val="24"/>
          <w:szCs w:val="24"/>
        </w:rPr>
        <w:t xml:space="preserve">nligt </w:t>
      </w:r>
      <w:proofErr w:type="spellStart"/>
      <w:r w:rsidR="005D6571" w:rsidRPr="005D6571">
        <w:rPr>
          <w:rFonts w:ascii="Times New Roman" w:hAnsi="Times New Roman" w:cs="Times New Roman"/>
          <w:bCs/>
          <w:sz w:val="24"/>
          <w:szCs w:val="24"/>
        </w:rPr>
        <w:t>Sjöström-Strand</w:t>
      </w:r>
      <w:proofErr w:type="spellEnd"/>
      <w:r w:rsidR="005D6571" w:rsidRPr="005D6571">
        <w:rPr>
          <w:rFonts w:ascii="Times New Roman" w:hAnsi="Times New Roman" w:cs="Times New Roman"/>
          <w:bCs/>
          <w:sz w:val="24"/>
          <w:szCs w:val="24"/>
        </w:rPr>
        <w:t xml:space="preserve"> och Fridlund (2007) erbjöds de inte det stöd de ansåg att de blivit lovade från sjukvården.</w:t>
      </w:r>
      <w:r w:rsidR="005D6571" w:rsidRPr="005D6571">
        <w:rPr>
          <w:rFonts w:ascii="Times New Roman" w:hAnsi="Times New Roman" w:cs="Times New Roman"/>
          <w:sz w:val="24"/>
          <w:szCs w:val="24"/>
        </w:rPr>
        <w:br/>
      </w:r>
      <w:r w:rsidR="005D6571" w:rsidRPr="005D6571">
        <w:rPr>
          <w:rFonts w:ascii="Times New Roman" w:hAnsi="Times New Roman" w:cs="Times New Roman"/>
          <w:sz w:val="24"/>
          <w:szCs w:val="24"/>
        </w:rPr>
        <w:br/>
      </w:r>
      <w:r w:rsidR="005D6571" w:rsidRPr="00C758B2">
        <w:rPr>
          <w:rFonts w:ascii="Times New Roman" w:hAnsi="Times New Roman" w:cs="Times New Roman"/>
          <w:bCs/>
          <w:i/>
          <w:iCs/>
          <w:sz w:val="24"/>
          <w:szCs w:val="24"/>
        </w:rPr>
        <w:t>Hjärtrehabiliteringsprogram</w:t>
      </w:r>
      <w:r w:rsidR="005D6571" w:rsidRPr="00C758B2">
        <w:rPr>
          <w:rFonts w:ascii="Times New Roman" w:hAnsi="Times New Roman" w:cs="Times New Roman"/>
          <w:bCs/>
          <w:sz w:val="24"/>
          <w:szCs w:val="24"/>
        </w:rPr>
        <w:br/>
      </w:r>
      <w:r w:rsidR="005D6571" w:rsidRPr="005D6571">
        <w:rPr>
          <w:rFonts w:ascii="Times New Roman" w:hAnsi="Times New Roman" w:cs="Times New Roman"/>
          <w:bCs/>
          <w:sz w:val="24"/>
          <w:szCs w:val="24"/>
        </w:rPr>
        <w:t xml:space="preserve">Flera kvinnor i Jackson et </w:t>
      </w:r>
      <w:proofErr w:type="spellStart"/>
      <w:r w:rsidR="005D6571" w:rsidRPr="005D6571">
        <w:rPr>
          <w:rFonts w:ascii="Times New Roman" w:hAnsi="Times New Roman" w:cs="Times New Roman"/>
          <w:bCs/>
          <w:sz w:val="24"/>
          <w:szCs w:val="24"/>
        </w:rPr>
        <w:t>al</w:t>
      </w:r>
      <w:proofErr w:type="gramStart"/>
      <w:r w:rsidR="005D6571" w:rsidRPr="005D6571">
        <w:rPr>
          <w:rFonts w:ascii="Times New Roman" w:hAnsi="Times New Roman" w:cs="Times New Roman"/>
          <w:bCs/>
          <w:sz w:val="24"/>
          <w:szCs w:val="24"/>
        </w:rPr>
        <w:t>.:</w:t>
      </w:r>
      <w:proofErr w:type="gramEnd"/>
      <w:r w:rsidR="005D6571" w:rsidRPr="005D6571">
        <w:rPr>
          <w:rFonts w:ascii="Times New Roman" w:hAnsi="Times New Roman" w:cs="Times New Roman"/>
          <w:bCs/>
          <w:sz w:val="24"/>
          <w:szCs w:val="24"/>
        </w:rPr>
        <w:t>s</w:t>
      </w:r>
      <w:proofErr w:type="spellEnd"/>
      <w:r w:rsidR="005D6571" w:rsidRPr="005D6571">
        <w:rPr>
          <w:rFonts w:ascii="Times New Roman" w:hAnsi="Times New Roman" w:cs="Times New Roman"/>
          <w:bCs/>
          <w:sz w:val="24"/>
          <w:szCs w:val="24"/>
        </w:rPr>
        <w:t xml:space="preserve"> (2000) stu</w:t>
      </w:r>
      <w:r w:rsidR="00BF748C">
        <w:rPr>
          <w:rFonts w:ascii="Times New Roman" w:hAnsi="Times New Roman" w:cs="Times New Roman"/>
          <w:bCs/>
          <w:sz w:val="24"/>
          <w:szCs w:val="24"/>
        </w:rPr>
        <w:t xml:space="preserve">die var osäkra på om </w:t>
      </w:r>
      <w:r w:rsidR="000A59E7">
        <w:rPr>
          <w:rFonts w:ascii="Times New Roman" w:hAnsi="Times New Roman" w:cs="Times New Roman"/>
          <w:bCs/>
          <w:sz w:val="24"/>
          <w:szCs w:val="24"/>
        </w:rPr>
        <w:t xml:space="preserve">ett </w:t>
      </w:r>
      <w:r w:rsidR="00BF748C">
        <w:rPr>
          <w:rFonts w:ascii="Times New Roman" w:hAnsi="Times New Roman" w:cs="Times New Roman"/>
          <w:bCs/>
          <w:sz w:val="24"/>
          <w:szCs w:val="24"/>
        </w:rPr>
        <w:t>hjärtrehab</w:t>
      </w:r>
      <w:r w:rsidR="003E2726">
        <w:rPr>
          <w:rFonts w:ascii="Times New Roman" w:hAnsi="Times New Roman" w:cs="Times New Roman"/>
          <w:bCs/>
          <w:sz w:val="24"/>
          <w:szCs w:val="24"/>
        </w:rPr>
        <w:t>iliteringsprogram</w:t>
      </w:r>
      <w:r w:rsidR="005D6571" w:rsidRPr="005D6571">
        <w:rPr>
          <w:rFonts w:ascii="Times New Roman" w:hAnsi="Times New Roman" w:cs="Times New Roman"/>
          <w:bCs/>
          <w:sz w:val="24"/>
          <w:szCs w:val="24"/>
        </w:rPr>
        <w:t xml:space="preserve"> </w:t>
      </w:r>
      <w:r w:rsidR="00D81E58">
        <w:rPr>
          <w:rFonts w:ascii="Times New Roman" w:hAnsi="Times New Roman" w:cs="Times New Roman"/>
          <w:bCs/>
          <w:sz w:val="24"/>
          <w:szCs w:val="24"/>
        </w:rPr>
        <w:t xml:space="preserve">(här HRP) </w:t>
      </w:r>
      <w:r w:rsidR="005D6571" w:rsidRPr="005D6571">
        <w:rPr>
          <w:rFonts w:ascii="Times New Roman" w:hAnsi="Times New Roman" w:cs="Times New Roman"/>
          <w:bCs/>
          <w:sz w:val="24"/>
          <w:szCs w:val="24"/>
        </w:rPr>
        <w:t xml:space="preserve">skulle tillföra dem något och endast en hade bestämt att hon ville delta. Enligt </w:t>
      </w:r>
      <w:proofErr w:type="spellStart"/>
      <w:r w:rsidR="005D6571" w:rsidRPr="005D6571">
        <w:rPr>
          <w:rFonts w:ascii="Times New Roman" w:hAnsi="Times New Roman" w:cs="Times New Roman"/>
          <w:bCs/>
          <w:sz w:val="24"/>
          <w:szCs w:val="24"/>
        </w:rPr>
        <w:t>Askham</w:t>
      </w:r>
      <w:proofErr w:type="spellEnd"/>
      <w:r w:rsidR="005D6571" w:rsidRPr="005D6571">
        <w:rPr>
          <w:rFonts w:ascii="Times New Roman" w:hAnsi="Times New Roman" w:cs="Times New Roman"/>
          <w:bCs/>
          <w:sz w:val="24"/>
          <w:szCs w:val="24"/>
        </w:rPr>
        <w:t xml:space="preserve"> et al. (2010) v</w:t>
      </w:r>
      <w:r w:rsidR="003E2726">
        <w:rPr>
          <w:rFonts w:ascii="Times New Roman" w:hAnsi="Times New Roman" w:cs="Times New Roman"/>
          <w:bCs/>
          <w:sz w:val="24"/>
          <w:szCs w:val="24"/>
        </w:rPr>
        <w:t>alde de flesta att inte delta i</w:t>
      </w:r>
      <w:r w:rsidR="008E4028">
        <w:rPr>
          <w:rFonts w:ascii="Times New Roman" w:hAnsi="Times New Roman" w:cs="Times New Roman"/>
          <w:bCs/>
          <w:sz w:val="24"/>
          <w:szCs w:val="24"/>
        </w:rPr>
        <w:t xml:space="preserve"> </w:t>
      </w:r>
      <w:r w:rsidR="003E2726">
        <w:rPr>
          <w:rFonts w:ascii="Times New Roman" w:hAnsi="Times New Roman" w:cs="Times New Roman"/>
          <w:bCs/>
          <w:sz w:val="24"/>
          <w:szCs w:val="24"/>
        </w:rPr>
        <w:t xml:space="preserve">det </w:t>
      </w:r>
      <w:r w:rsidR="008E4028">
        <w:rPr>
          <w:rFonts w:ascii="Times New Roman" w:hAnsi="Times New Roman" w:cs="Times New Roman"/>
          <w:bCs/>
          <w:sz w:val="24"/>
          <w:szCs w:val="24"/>
        </w:rPr>
        <w:t xml:space="preserve">HRP </w:t>
      </w:r>
      <w:r w:rsidR="005D6571" w:rsidRPr="005D6571">
        <w:rPr>
          <w:rFonts w:ascii="Times New Roman" w:hAnsi="Times New Roman" w:cs="Times New Roman"/>
          <w:bCs/>
          <w:sz w:val="24"/>
          <w:szCs w:val="24"/>
        </w:rPr>
        <w:t>som pågick 4-5 veckor efter utskrivning då de inte upplevde det som användbart. Sjöström- Strand et al. (201</w:t>
      </w:r>
      <w:r w:rsidR="004A2C49">
        <w:rPr>
          <w:rFonts w:ascii="Times New Roman" w:hAnsi="Times New Roman" w:cs="Times New Roman"/>
          <w:bCs/>
          <w:sz w:val="24"/>
          <w:szCs w:val="24"/>
        </w:rPr>
        <w:t>0) kom fram till att endast</w:t>
      </w:r>
      <w:r w:rsidR="005D6571" w:rsidRPr="005D6571">
        <w:rPr>
          <w:rFonts w:ascii="Times New Roman" w:hAnsi="Times New Roman" w:cs="Times New Roman"/>
          <w:bCs/>
          <w:sz w:val="24"/>
          <w:szCs w:val="24"/>
        </w:rPr>
        <w:t xml:space="preserve"> ungefär hälften erbjöds att delta.</w:t>
      </w:r>
      <w:r w:rsidR="005D6571" w:rsidRPr="005D6571">
        <w:rPr>
          <w:rFonts w:ascii="Times New Roman" w:hAnsi="Times New Roman" w:cs="Times New Roman"/>
          <w:sz w:val="24"/>
          <w:szCs w:val="24"/>
        </w:rPr>
        <w:br/>
      </w:r>
      <w:r w:rsidR="005D6571" w:rsidRPr="005D6571">
        <w:rPr>
          <w:rFonts w:ascii="Times New Roman" w:hAnsi="Times New Roman" w:cs="Times New Roman"/>
          <w:sz w:val="24"/>
          <w:szCs w:val="24"/>
        </w:rPr>
        <w:br/>
      </w:r>
      <w:r w:rsidR="005D6571" w:rsidRPr="005D6571">
        <w:rPr>
          <w:rFonts w:ascii="Times New Roman" w:hAnsi="Times New Roman" w:cs="Times New Roman"/>
          <w:bCs/>
          <w:sz w:val="24"/>
          <w:szCs w:val="24"/>
        </w:rPr>
        <w:t>De flesta</w:t>
      </w:r>
      <w:r w:rsidR="003E2726">
        <w:rPr>
          <w:rFonts w:ascii="Times New Roman" w:hAnsi="Times New Roman" w:cs="Times New Roman"/>
          <w:bCs/>
          <w:sz w:val="24"/>
          <w:szCs w:val="24"/>
        </w:rPr>
        <w:t xml:space="preserve"> kvinnor</w:t>
      </w:r>
      <w:r w:rsidR="005D6571" w:rsidRPr="005D6571">
        <w:rPr>
          <w:rFonts w:ascii="Times New Roman" w:hAnsi="Times New Roman" w:cs="Times New Roman"/>
          <w:bCs/>
          <w:sz w:val="24"/>
          <w:szCs w:val="24"/>
        </w:rPr>
        <w:t xml:space="preserve"> i Day och </w:t>
      </w:r>
      <w:proofErr w:type="spellStart"/>
      <w:r w:rsidR="005D6571" w:rsidRPr="005D6571">
        <w:rPr>
          <w:rFonts w:ascii="Times New Roman" w:hAnsi="Times New Roman" w:cs="Times New Roman"/>
          <w:bCs/>
          <w:sz w:val="24"/>
          <w:szCs w:val="24"/>
        </w:rPr>
        <w:t>Batten:s</w:t>
      </w:r>
      <w:proofErr w:type="spellEnd"/>
      <w:r w:rsidR="005D6571" w:rsidRPr="005D6571">
        <w:rPr>
          <w:rFonts w:ascii="Times New Roman" w:hAnsi="Times New Roman" w:cs="Times New Roman"/>
          <w:bCs/>
          <w:sz w:val="24"/>
          <w:szCs w:val="24"/>
        </w:rPr>
        <w:t xml:space="preserve"> (2006) studie deltog i </w:t>
      </w:r>
      <w:r w:rsidR="00154D84">
        <w:rPr>
          <w:rFonts w:ascii="Times New Roman" w:hAnsi="Times New Roman" w:cs="Times New Roman"/>
          <w:bCs/>
          <w:sz w:val="24"/>
          <w:szCs w:val="24"/>
        </w:rPr>
        <w:t>HRP</w:t>
      </w:r>
      <w:r w:rsidR="003E2726">
        <w:rPr>
          <w:rFonts w:ascii="Times New Roman" w:hAnsi="Times New Roman" w:cs="Times New Roman"/>
          <w:bCs/>
          <w:sz w:val="24"/>
          <w:szCs w:val="24"/>
        </w:rPr>
        <w:t xml:space="preserve"> fas två</w:t>
      </w:r>
      <w:r w:rsidR="005D6571" w:rsidRPr="005D6571">
        <w:rPr>
          <w:rFonts w:ascii="Times New Roman" w:hAnsi="Times New Roman" w:cs="Times New Roman"/>
          <w:bCs/>
          <w:sz w:val="24"/>
          <w:szCs w:val="24"/>
        </w:rPr>
        <w:t xml:space="preserve">.  Enligt </w:t>
      </w:r>
      <w:proofErr w:type="spellStart"/>
      <w:r w:rsidR="005D6571" w:rsidRPr="005D6571">
        <w:rPr>
          <w:rFonts w:ascii="Times New Roman" w:hAnsi="Times New Roman" w:cs="Times New Roman"/>
          <w:bCs/>
          <w:sz w:val="24"/>
          <w:szCs w:val="24"/>
        </w:rPr>
        <w:t>Schou</w:t>
      </w:r>
      <w:proofErr w:type="spellEnd"/>
      <w:r w:rsidR="005D6571" w:rsidRPr="005D6571">
        <w:rPr>
          <w:rFonts w:ascii="Times New Roman" w:hAnsi="Times New Roman" w:cs="Times New Roman"/>
          <w:bCs/>
          <w:sz w:val="24"/>
          <w:szCs w:val="24"/>
        </w:rPr>
        <w:t xml:space="preserve"> et al. (2008) deltog de för att få hjälp med att komma över krisen och slippa gå igenom den ensam. H</w:t>
      </w:r>
      <w:r w:rsidR="00F37C66">
        <w:rPr>
          <w:rFonts w:ascii="Times New Roman" w:hAnsi="Times New Roman" w:cs="Times New Roman"/>
          <w:bCs/>
          <w:sz w:val="24"/>
          <w:szCs w:val="24"/>
        </w:rPr>
        <w:t>RP</w:t>
      </w:r>
      <w:r w:rsidR="005D6571" w:rsidRPr="005D6571">
        <w:rPr>
          <w:rFonts w:ascii="Times New Roman" w:hAnsi="Times New Roman" w:cs="Times New Roman"/>
          <w:bCs/>
          <w:sz w:val="24"/>
          <w:szCs w:val="24"/>
        </w:rPr>
        <w:t xml:space="preserve"> tillät dem att gå vidare med sina liv och hjälpte dem att förändra sin liv</w:t>
      </w:r>
      <w:r w:rsidR="00637FA9">
        <w:rPr>
          <w:rFonts w:ascii="Times New Roman" w:hAnsi="Times New Roman" w:cs="Times New Roman"/>
          <w:bCs/>
          <w:sz w:val="24"/>
          <w:szCs w:val="24"/>
        </w:rPr>
        <w:t>sstil, vilket kunde förebygga</w:t>
      </w:r>
      <w:r w:rsidR="005D6571" w:rsidRPr="005D6571">
        <w:rPr>
          <w:rFonts w:ascii="Times New Roman" w:hAnsi="Times New Roman" w:cs="Times New Roman"/>
          <w:bCs/>
          <w:sz w:val="24"/>
          <w:szCs w:val="24"/>
        </w:rPr>
        <w:t xml:space="preserve"> ny hjärtinfarkt. </w:t>
      </w:r>
    </w:p>
    <w:p w:rsidR="003E2726" w:rsidRDefault="003E2726" w:rsidP="000325F8">
      <w:pPr>
        <w:pStyle w:val="Standard"/>
        <w:spacing w:line="360" w:lineRule="auto"/>
        <w:rPr>
          <w:rFonts w:ascii="Times New Roman" w:hAnsi="Times New Roman" w:cs="Times New Roman"/>
          <w:bCs/>
          <w:sz w:val="24"/>
          <w:szCs w:val="24"/>
        </w:rPr>
      </w:pPr>
    </w:p>
    <w:p w:rsidR="003E2726" w:rsidRDefault="005D6571" w:rsidP="003E2726">
      <w:pPr>
        <w:pStyle w:val="Standard"/>
        <w:spacing w:line="240" w:lineRule="auto"/>
        <w:ind w:left="567" w:right="567"/>
        <w:rPr>
          <w:rFonts w:ascii="Times New Roman" w:hAnsi="Times New Roman" w:cs="Times New Roman"/>
          <w:iCs/>
          <w:color w:val="231F20"/>
          <w:sz w:val="24"/>
          <w:szCs w:val="24"/>
          <w:lang w:eastAsia="sv-SE"/>
        </w:rPr>
      </w:pPr>
      <w:r w:rsidRPr="005D6571">
        <w:rPr>
          <w:rFonts w:ascii="Times New Roman" w:hAnsi="Times New Roman" w:cs="Times New Roman"/>
          <w:i/>
          <w:iCs/>
          <w:color w:val="231F20"/>
          <w:sz w:val="24"/>
          <w:szCs w:val="24"/>
          <w:lang w:val="en-US"/>
        </w:rPr>
        <w:t xml:space="preserve">“I was sure that I would benefit from it [ed. the </w:t>
      </w:r>
      <w:proofErr w:type="spellStart"/>
      <w:r w:rsidRPr="005D6571">
        <w:rPr>
          <w:rFonts w:ascii="Times New Roman" w:hAnsi="Times New Roman" w:cs="Times New Roman"/>
          <w:i/>
          <w:iCs/>
          <w:color w:val="231F20"/>
          <w:sz w:val="24"/>
          <w:szCs w:val="24"/>
          <w:lang w:val="en-US"/>
        </w:rPr>
        <w:t>programme</w:t>
      </w:r>
      <w:proofErr w:type="spellEnd"/>
      <w:r w:rsidRPr="005D6571">
        <w:rPr>
          <w:rFonts w:ascii="Times New Roman" w:hAnsi="Times New Roman" w:cs="Times New Roman"/>
          <w:i/>
          <w:iCs/>
          <w:color w:val="231F20"/>
          <w:sz w:val="24"/>
          <w:szCs w:val="24"/>
          <w:lang w:val="en-US"/>
        </w:rPr>
        <w:t>] and</w:t>
      </w:r>
      <w:r w:rsidR="00A13FEE">
        <w:rPr>
          <w:rFonts w:ascii="Times New Roman" w:hAnsi="Times New Roman" w:cs="Times New Roman"/>
          <w:i/>
          <w:sz w:val="24"/>
          <w:szCs w:val="24"/>
          <w:lang w:val="en-US"/>
        </w:rPr>
        <w:t xml:space="preserve"> </w:t>
      </w:r>
      <w:r w:rsidRPr="005D6571">
        <w:rPr>
          <w:rFonts w:ascii="Times New Roman" w:hAnsi="Times New Roman" w:cs="Times New Roman"/>
          <w:i/>
          <w:iCs/>
          <w:color w:val="231F20"/>
          <w:sz w:val="24"/>
          <w:szCs w:val="24"/>
          <w:lang w:val="en-US"/>
        </w:rPr>
        <w:t>that way I didn’t have to face it all alone but could fight it with</w:t>
      </w:r>
      <w:r w:rsidR="00A13FEE">
        <w:rPr>
          <w:rFonts w:ascii="Times New Roman" w:hAnsi="Times New Roman" w:cs="Times New Roman"/>
          <w:i/>
          <w:sz w:val="24"/>
          <w:szCs w:val="24"/>
          <w:lang w:val="en-US"/>
        </w:rPr>
        <w:t xml:space="preserve"> </w:t>
      </w:r>
      <w:r w:rsidRPr="005D6571">
        <w:rPr>
          <w:rFonts w:ascii="Times New Roman" w:hAnsi="Times New Roman" w:cs="Times New Roman"/>
          <w:i/>
          <w:iCs/>
          <w:color w:val="231F20"/>
          <w:sz w:val="24"/>
          <w:szCs w:val="24"/>
          <w:lang w:val="en-US" w:eastAsia="sv-SE"/>
        </w:rPr>
        <w:t xml:space="preserve">others during rehabilitation.” </w:t>
      </w:r>
      <w:r w:rsidR="003E2726">
        <w:rPr>
          <w:rFonts w:ascii="Times New Roman" w:hAnsi="Times New Roman" w:cs="Times New Roman"/>
          <w:iCs/>
          <w:color w:val="231F20"/>
          <w:sz w:val="24"/>
          <w:szCs w:val="24"/>
          <w:lang w:eastAsia="sv-SE"/>
        </w:rPr>
        <w:t>(</w:t>
      </w:r>
      <w:proofErr w:type="spellStart"/>
      <w:r w:rsidR="003E2726">
        <w:rPr>
          <w:rFonts w:ascii="Times New Roman" w:hAnsi="Times New Roman" w:cs="Times New Roman"/>
          <w:iCs/>
          <w:color w:val="231F20"/>
          <w:sz w:val="24"/>
          <w:szCs w:val="24"/>
          <w:lang w:eastAsia="sv-SE"/>
        </w:rPr>
        <w:t>Schou</w:t>
      </w:r>
      <w:proofErr w:type="spellEnd"/>
      <w:r w:rsidR="003E2726">
        <w:rPr>
          <w:rFonts w:ascii="Times New Roman" w:hAnsi="Times New Roman" w:cs="Times New Roman"/>
          <w:iCs/>
          <w:color w:val="231F20"/>
          <w:sz w:val="24"/>
          <w:szCs w:val="24"/>
          <w:lang w:eastAsia="sv-SE"/>
        </w:rPr>
        <w:t xml:space="preserve"> et al., 2008, p</w:t>
      </w:r>
      <w:r w:rsidRPr="00A13FEE">
        <w:rPr>
          <w:rFonts w:ascii="Times New Roman" w:hAnsi="Times New Roman" w:cs="Times New Roman"/>
          <w:iCs/>
          <w:color w:val="231F20"/>
          <w:sz w:val="24"/>
          <w:szCs w:val="24"/>
          <w:lang w:eastAsia="sv-SE"/>
        </w:rPr>
        <w:t>.</w:t>
      </w:r>
      <w:r w:rsidR="00BF748C">
        <w:rPr>
          <w:rFonts w:ascii="Times New Roman" w:hAnsi="Times New Roman" w:cs="Times New Roman"/>
          <w:iCs/>
          <w:color w:val="231F20"/>
          <w:sz w:val="24"/>
          <w:szCs w:val="24"/>
          <w:lang w:eastAsia="sv-SE"/>
        </w:rPr>
        <w:t xml:space="preserve"> </w:t>
      </w:r>
      <w:r w:rsidRPr="00A13FEE">
        <w:rPr>
          <w:rFonts w:ascii="Times New Roman" w:hAnsi="Times New Roman" w:cs="Times New Roman"/>
          <w:iCs/>
          <w:color w:val="231F20"/>
          <w:sz w:val="24"/>
          <w:szCs w:val="24"/>
          <w:lang w:eastAsia="sv-SE"/>
        </w:rPr>
        <w:t>25)</w:t>
      </w:r>
    </w:p>
    <w:p w:rsidR="003E2726" w:rsidRDefault="003E2726" w:rsidP="000325F8">
      <w:pPr>
        <w:pStyle w:val="Standard"/>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En kvinna</w:t>
      </w:r>
      <w:r w:rsidR="005D6571" w:rsidRPr="005D6571">
        <w:rPr>
          <w:rFonts w:ascii="Times New Roman" w:hAnsi="Times New Roman" w:cs="Times New Roman"/>
          <w:bCs/>
          <w:sz w:val="24"/>
          <w:szCs w:val="24"/>
        </w:rPr>
        <w:t xml:space="preserve"> såg </w:t>
      </w:r>
      <w:r w:rsidR="00A96E5F">
        <w:rPr>
          <w:rFonts w:ascii="Times New Roman" w:hAnsi="Times New Roman" w:cs="Times New Roman"/>
          <w:bCs/>
          <w:sz w:val="24"/>
          <w:szCs w:val="24"/>
        </w:rPr>
        <w:t>HRP</w:t>
      </w:r>
      <w:r w:rsidR="005D6571" w:rsidRPr="005D6571">
        <w:rPr>
          <w:rFonts w:ascii="Times New Roman" w:hAnsi="Times New Roman" w:cs="Times New Roman"/>
          <w:bCs/>
          <w:sz w:val="24"/>
          <w:szCs w:val="24"/>
        </w:rPr>
        <w:t xml:space="preserve"> som en möjlighet till att bygga ett socialt nätverk samtidigt som det gav energi som gjorde att hon orkade stödja andra (</w:t>
      </w:r>
      <w:proofErr w:type="spellStart"/>
      <w:r w:rsidR="005D6571" w:rsidRPr="005D6571">
        <w:rPr>
          <w:rFonts w:ascii="Times New Roman" w:hAnsi="Times New Roman" w:cs="Times New Roman"/>
          <w:bCs/>
          <w:sz w:val="24"/>
          <w:szCs w:val="24"/>
        </w:rPr>
        <w:t>Schou</w:t>
      </w:r>
      <w:proofErr w:type="spellEnd"/>
      <w:r w:rsidR="005D6571" w:rsidRPr="005D6571">
        <w:rPr>
          <w:rFonts w:ascii="Times New Roman" w:hAnsi="Times New Roman" w:cs="Times New Roman"/>
          <w:bCs/>
          <w:sz w:val="24"/>
          <w:szCs w:val="24"/>
        </w:rPr>
        <w:t xml:space="preserve"> et al., 2008). Samtidigt kände de som deltog i </w:t>
      </w:r>
      <w:r w:rsidR="00A96E5F">
        <w:rPr>
          <w:rFonts w:ascii="Times New Roman" w:hAnsi="Times New Roman" w:cs="Times New Roman"/>
          <w:bCs/>
          <w:sz w:val="24"/>
          <w:szCs w:val="24"/>
        </w:rPr>
        <w:t>HRP</w:t>
      </w:r>
      <w:r w:rsidR="005D6571" w:rsidRPr="005D6571">
        <w:rPr>
          <w:rFonts w:ascii="Times New Roman" w:hAnsi="Times New Roman" w:cs="Times New Roman"/>
          <w:bCs/>
          <w:sz w:val="24"/>
          <w:szCs w:val="24"/>
        </w:rPr>
        <w:t xml:space="preserve"> en trygghet och ett stöd från andra kvinnor som deltog (Kristofferzon et al., 2007; Kristofferzon et al., 2008).</w:t>
      </w:r>
    </w:p>
    <w:p w:rsidR="003E2726" w:rsidRDefault="003E2726" w:rsidP="000325F8">
      <w:pPr>
        <w:pStyle w:val="Standard"/>
        <w:spacing w:line="360" w:lineRule="auto"/>
        <w:rPr>
          <w:rFonts w:ascii="Times New Roman" w:hAnsi="Times New Roman" w:cs="Times New Roman"/>
          <w:bCs/>
          <w:sz w:val="24"/>
          <w:szCs w:val="24"/>
        </w:rPr>
      </w:pPr>
    </w:p>
    <w:p w:rsidR="003E2726" w:rsidRDefault="005D6571" w:rsidP="003E2726">
      <w:pPr>
        <w:pStyle w:val="Standard"/>
        <w:spacing w:line="240" w:lineRule="auto"/>
        <w:ind w:left="567" w:right="567"/>
        <w:rPr>
          <w:rFonts w:ascii="Times New Roman" w:hAnsi="Times New Roman" w:cs="Times New Roman"/>
          <w:bCs/>
          <w:sz w:val="24"/>
          <w:szCs w:val="24"/>
        </w:rPr>
      </w:pPr>
      <w:r w:rsidRPr="00A13FEE">
        <w:rPr>
          <w:rFonts w:ascii="Times New Roman" w:hAnsi="Times New Roman" w:cs="Times New Roman"/>
          <w:i/>
          <w:sz w:val="24"/>
          <w:szCs w:val="24"/>
          <w:lang w:val="en-US" w:eastAsia="sv-SE"/>
        </w:rPr>
        <w:t xml:space="preserve">”…you hear how the others are doing and are feeling and how they’ve experienced it…went on for a year…so as not to go backwards.” </w:t>
      </w:r>
      <w:r w:rsidRPr="005D6571">
        <w:rPr>
          <w:rFonts w:ascii="Times New Roman" w:hAnsi="Times New Roman" w:cs="Times New Roman"/>
          <w:sz w:val="24"/>
          <w:szCs w:val="24"/>
          <w:lang w:eastAsia="sv-SE"/>
        </w:rPr>
        <w:t>(</w:t>
      </w:r>
      <w:r w:rsidRPr="005D6571">
        <w:rPr>
          <w:rFonts w:ascii="Times New Roman" w:hAnsi="Times New Roman" w:cs="Times New Roman"/>
          <w:sz w:val="24"/>
          <w:szCs w:val="24"/>
        </w:rPr>
        <w:t>Kri</w:t>
      </w:r>
      <w:r w:rsidR="00041703">
        <w:rPr>
          <w:rFonts w:ascii="Times New Roman" w:hAnsi="Times New Roman" w:cs="Times New Roman"/>
          <w:sz w:val="24"/>
          <w:szCs w:val="24"/>
        </w:rPr>
        <w:t>stofferzon et al.</w:t>
      </w:r>
      <w:r w:rsidR="003E2726">
        <w:rPr>
          <w:rFonts w:ascii="Times New Roman" w:hAnsi="Times New Roman" w:cs="Times New Roman"/>
          <w:sz w:val="24"/>
          <w:szCs w:val="24"/>
        </w:rPr>
        <w:t>, 2008, p</w:t>
      </w:r>
      <w:r w:rsidRPr="005D6571">
        <w:rPr>
          <w:rFonts w:ascii="Times New Roman" w:hAnsi="Times New Roman" w:cs="Times New Roman"/>
          <w:sz w:val="24"/>
          <w:szCs w:val="24"/>
        </w:rPr>
        <w:t>. 371)</w:t>
      </w:r>
    </w:p>
    <w:p w:rsidR="003E2726" w:rsidRDefault="003E2726" w:rsidP="000325F8">
      <w:pPr>
        <w:pStyle w:val="Standard"/>
        <w:spacing w:line="360" w:lineRule="auto"/>
        <w:rPr>
          <w:rFonts w:ascii="Times New Roman" w:hAnsi="Times New Roman" w:cs="Times New Roman"/>
          <w:bCs/>
          <w:sz w:val="24"/>
          <w:szCs w:val="24"/>
        </w:rPr>
      </w:pPr>
    </w:p>
    <w:p w:rsidR="0043400E" w:rsidRDefault="005D6571" w:rsidP="000325F8">
      <w:pPr>
        <w:pStyle w:val="Standard"/>
        <w:spacing w:line="360" w:lineRule="auto"/>
        <w:rPr>
          <w:rFonts w:ascii="Times New Roman" w:hAnsi="Times New Roman" w:cs="Times New Roman"/>
          <w:bCs/>
          <w:sz w:val="24"/>
          <w:szCs w:val="24"/>
        </w:rPr>
      </w:pPr>
      <w:r w:rsidRPr="005D6571">
        <w:rPr>
          <w:rFonts w:ascii="Times New Roman" w:hAnsi="Times New Roman" w:cs="Times New Roman"/>
          <w:bCs/>
          <w:sz w:val="24"/>
          <w:szCs w:val="24"/>
        </w:rPr>
        <w:t xml:space="preserve">Däremot ansåg kvinnorna i Day och </w:t>
      </w:r>
      <w:proofErr w:type="spellStart"/>
      <w:r w:rsidRPr="005D6571">
        <w:rPr>
          <w:rFonts w:ascii="Times New Roman" w:hAnsi="Times New Roman" w:cs="Times New Roman"/>
          <w:bCs/>
          <w:sz w:val="24"/>
          <w:szCs w:val="24"/>
        </w:rPr>
        <w:t>Batten</w:t>
      </w:r>
      <w:r w:rsidR="003E2726">
        <w:rPr>
          <w:rFonts w:ascii="Times New Roman" w:hAnsi="Times New Roman" w:cs="Times New Roman"/>
          <w:bCs/>
          <w:sz w:val="24"/>
          <w:szCs w:val="24"/>
        </w:rPr>
        <w:t>:s</w:t>
      </w:r>
      <w:proofErr w:type="spellEnd"/>
      <w:r w:rsidR="003E2726">
        <w:rPr>
          <w:rFonts w:ascii="Times New Roman" w:hAnsi="Times New Roman" w:cs="Times New Roman"/>
          <w:bCs/>
          <w:sz w:val="24"/>
          <w:szCs w:val="24"/>
        </w:rPr>
        <w:t xml:space="preserve"> (2006) studie att de fick</w:t>
      </w:r>
      <w:r w:rsidRPr="005D6571">
        <w:rPr>
          <w:rFonts w:ascii="Times New Roman" w:hAnsi="Times New Roman" w:cs="Times New Roman"/>
          <w:bCs/>
          <w:sz w:val="24"/>
          <w:szCs w:val="24"/>
        </w:rPr>
        <w:t xml:space="preserve"> </w:t>
      </w:r>
      <w:r w:rsidR="003E2726">
        <w:rPr>
          <w:rFonts w:ascii="Times New Roman" w:hAnsi="Times New Roman" w:cs="Times New Roman"/>
          <w:bCs/>
          <w:sz w:val="24"/>
          <w:szCs w:val="24"/>
        </w:rPr>
        <w:t xml:space="preserve">för </w:t>
      </w:r>
      <w:r w:rsidRPr="005D6571">
        <w:rPr>
          <w:rFonts w:ascii="Times New Roman" w:hAnsi="Times New Roman" w:cs="Times New Roman"/>
          <w:bCs/>
          <w:sz w:val="24"/>
          <w:szCs w:val="24"/>
        </w:rPr>
        <w:t xml:space="preserve">lite stöd från andra gruppmedlemmar och kände sig ensamma samt att de inte hade någonting gemensamt med andra deltagare. Enligt </w:t>
      </w:r>
      <w:proofErr w:type="spellStart"/>
      <w:r w:rsidRPr="005D6571">
        <w:rPr>
          <w:rFonts w:ascii="Times New Roman" w:hAnsi="Times New Roman" w:cs="Times New Roman"/>
          <w:bCs/>
          <w:sz w:val="24"/>
          <w:szCs w:val="24"/>
        </w:rPr>
        <w:t>Sjöström-Strand</w:t>
      </w:r>
      <w:proofErr w:type="spellEnd"/>
      <w:r w:rsidRPr="005D6571">
        <w:rPr>
          <w:rFonts w:ascii="Times New Roman" w:hAnsi="Times New Roman" w:cs="Times New Roman"/>
          <w:bCs/>
          <w:sz w:val="24"/>
          <w:szCs w:val="24"/>
        </w:rPr>
        <w:t xml:space="preserve"> och </w:t>
      </w:r>
      <w:r w:rsidR="003E2726">
        <w:rPr>
          <w:rFonts w:ascii="Times New Roman" w:hAnsi="Times New Roman" w:cs="Times New Roman"/>
          <w:bCs/>
          <w:sz w:val="24"/>
          <w:szCs w:val="24"/>
        </w:rPr>
        <w:t>Fridlund (2007) hade särskilt yngre kvinnor</w:t>
      </w:r>
      <w:r w:rsidRPr="005D6571">
        <w:rPr>
          <w:rFonts w:ascii="Times New Roman" w:hAnsi="Times New Roman" w:cs="Times New Roman"/>
          <w:bCs/>
          <w:sz w:val="24"/>
          <w:szCs w:val="24"/>
        </w:rPr>
        <w:t xml:space="preserve"> denna uppfattning då de upplevde det som att den ena kvinnan var sjukare än den andra.</w:t>
      </w:r>
      <w:r w:rsidRPr="005D6571">
        <w:rPr>
          <w:rFonts w:ascii="Times New Roman" w:hAnsi="Times New Roman" w:cs="Times New Roman"/>
          <w:bCs/>
          <w:sz w:val="24"/>
          <w:szCs w:val="24"/>
        </w:rPr>
        <w:br/>
      </w:r>
      <w:r w:rsidRPr="005D6571">
        <w:rPr>
          <w:rFonts w:ascii="Times New Roman" w:hAnsi="Times New Roman" w:cs="Times New Roman"/>
          <w:sz w:val="24"/>
          <w:szCs w:val="24"/>
        </w:rPr>
        <w:br/>
        <w:t xml:space="preserve">Stödet från rehabiliteringssjuksköterskan som gav dem mer kunskap om </w:t>
      </w:r>
      <w:r w:rsidR="007640A7">
        <w:rPr>
          <w:rFonts w:ascii="Times New Roman" w:hAnsi="Times New Roman" w:cs="Times New Roman"/>
          <w:sz w:val="24"/>
          <w:szCs w:val="24"/>
        </w:rPr>
        <w:t>hjärtinfarkten hjälpte kvinnor</w:t>
      </w:r>
      <w:r w:rsidRPr="005D6571">
        <w:rPr>
          <w:rFonts w:ascii="Times New Roman" w:hAnsi="Times New Roman" w:cs="Times New Roman"/>
          <w:sz w:val="24"/>
          <w:szCs w:val="24"/>
        </w:rPr>
        <w:t xml:space="preserve"> att känna sig oberoende, mera bekväma och stärkta i sig själva (</w:t>
      </w:r>
      <w:proofErr w:type="spellStart"/>
      <w:r w:rsidRPr="005D6571">
        <w:rPr>
          <w:rFonts w:ascii="Times New Roman" w:hAnsi="Times New Roman" w:cs="Times New Roman"/>
          <w:sz w:val="24"/>
          <w:szCs w:val="24"/>
        </w:rPr>
        <w:t>Mendes</w:t>
      </w:r>
      <w:proofErr w:type="spellEnd"/>
      <w:r w:rsidRPr="005D6571">
        <w:rPr>
          <w:rFonts w:ascii="Times New Roman" w:hAnsi="Times New Roman" w:cs="Times New Roman"/>
          <w:sz w:val="24"/>
          <w:szCs w:val="24"/>
        </w:rPr>
        <w:t xml:space="preserve"> et al., 2010). Dessutom</w:t>
      </w:r>
      <w:r w:rsidRPr="005D6571">
        <w:rPr>
          <w:rFonts w:ascii="Times New Roman" w:hAnsi="Times New Roman" w:cs="Times New Roman"/>
          <w:bCs/>
          <w:sz w:val="24"/>
          <w:szCs w:val="24"/>
        </w:rPr>
        <w:t xml:space="preserve"> kände de flesta att </w:t>
      </w:r>
      <w:r w:rsidR="00871C7A">
        <w:rPr>
          <w:rFonts w:ascii="Times New Roman" w:hAnsi="Times New Roman" w:cs="Times New Roman"/>
          <w:bCs/>
          <w:sz w:val="24"/>
          <w:szCs w:val="24"/>
        </w:rPr>
        <w:t>rehabiliterings</w:t>
      </w:r>
      <w:r w:rsidRPr="005D6571">
        <w:rPr>
          <w:rFonts w:ascii="Times New Roman" w:hAnsi="Times New Roman" w:cs="Times New Roman"/>
          <w:bCs/>
          <w:sz w:val="24"/>
          <w:szCs w:val="24"/>
        </w:rPr>
        <w:t>sjuksköterskan var mer tillgänglig än sjuksköterskan på vårdavdelningen de legat på direkt efter insjuknandet. Stödet upplevdes dock hos vissa som ojämnt fördelat då somliga besöktes i hemmet upprepade gånger och andra inte alls, trots att de hade liknande behov (Day &amp; Batten, 2006).</w:t>
      </w:r>
      <w:r w:rsidRPr="005D6571">
        <w:rPr>
          <w:rFonts w:ascii="Times New Roman" w:hAnsi="Times New Roman" w:cs="Times New Roman"/>
          <w:bCs/>
          <w:sz w:val="24"/>
          <w:szCs w:val="24"/>
        </w:rPr>
        <w:br/>
      </w:r>
      <w:r w:rsidRPr="005D6571">
        <w:rPr>
          <w:rFonts w:ascii="Times New Roman" w:hAnsi="Times New Roman" w:cs="Times New Roman"/>
          <w:bCs/>
          <w:sz w:val="24"/>
          <w:szCs w:val="24"/>
        </w:rPr>
        <w:br/>
        <w:t xml:space="preserve">Innehållet i olika </w:t>
      </w:r>
      <w:r w:rsidR="00A96E5F">
        <w:rPr>
          <w:rFonts w:ascii="Times New Roman" w:hAnsi="Times New Roman" w:cs="Times New Roman"/>
          <w:bCs/>
          <w:sz w:val="24"/>
          <w:szCs w:val="24"/>
        </w:rPr>
        <w:t>HRP</w:t>
      </w:r>
      <w:r w:rsidR="004126BB">
        <w:rPr>
          <w:rFonts w:ascii="Times New Roman" w:hAnsi="Times New Roman" w:cs="Times New Roman"/>
          <w:bCs/>
          <w:sz w:val="24"/>
          <w:szCs w:val="24"/>
        </w:rPr>
        <w:t xml:space="preserve"> upplevdes för det mesta</w:t>
      </w:r>
      <w:r w:rsidRPr="005D6571">
        <w:rPr>
          <w:rFonts w:ascii="Times New Roman" w:hAnsi="Times New Roman" w:cs="Times New Roman"/>
          <w:bCs/>
          <w:sz w:val="24"/>
          <w:szCs w:val="24"/>
        </w:rPr>
        <w:t xml:space="preserve"> lika men informationen varierade. Programmet fokuserade på att informera om livsstilsförändringar och vilka orsaker</w:t>
      </w:r>
      <w:r w:rsidR="004126BB">
        <w:rPr>
          <w:rFonts w:ascii="Times New Roman" w:hAnsi="Times New Roman" w:cs="Times New Roman"/>
          <w:bCs/>
          <w:sz w:val="24"/>
          <w:szCs w:val="24"/>
        </w:rPr>
        <w:t xml:space="preserve"> som kan vara bidragande till </w:t>
      </w:r>
      <w:r w:rsidRPr="005D6571">
        <w:rPr>
          <w:rFonts w:ascii="Times New Roman" w:hAnsi="Times New Roman" w:cs="Times New Roman"/>
          <w:bCs/>
          <w:sz w:val="24"/>
          <w:szCs w:val="24"/>
        </w:rPr>
        <w:t xml:space="preserve">hjärtinfarkt men deltagarna ansåg att informationen inte tog upp hur dessa livsstilsförändringar skulle tillämpas (Day &amp; Batten, 2006). Vissa motionerade inte förrän de började på </w:t>
      </w:r>
      <w:r w:rsidR="00A96E5F">
        <w:rPr>
          <w:rFonts w:ascii="Times New Roman" w:hAnsi="Times New Roman" w:cs="Times New Roman"/>
          <w:bCs/>
          <w:sz w:val="24"/>
          <w:szCs w:val="24"/>
        </w:rPr>
        <w:t>HRP</w:t>
      </w:r>
      <w:r w:rsidR="004126BB">
        <w:rPr>
          <w:rFonts w:ascii="Times New Roman" w:hAnsi="Times New Roman" w:cs="Times New Roman"/>
          <w:bCs/>
          <w:sz w:val="24"/>
          <w:szCs w:val="24"/>
        </w:rPr>
        <w:t xml:space="preserve"> av rädsla för </w:t>
      </w:r>
      <w:r w:rsidRPr="005D6571">
        <w:rPr>
          <w:rFonts w:ascii="Times New Roman" w:hAnsi="Times New Roman" w:cs="Times New Roman"/>
          <w:bCs/>
          <w:sz w:val="24"/>
          <w:szCs w:val="24"/>
        </w:rPr>
        <w:t>ny hjärtinfarkt då de inte visste hur mycket de vågade anstränga sig (</w:t>
      </w:r>
      <w:proofErr w:type="spellStart"/>
      <w:r w:rsidRPr="005D6571">
        <w:rPr>
          <w:rFonts w:ascii="Times New Roman" w:hAnsi="Times New Roman" w:cs="Times New Roman"/>
          <w:bCs/>
          <w:sz w:val="24"/>
          <w:szCs w:val="24"/>
        </w:rPr>
        <w:t>Askham</w:t>
      </w:r>
      <w:proofErr w:type="spellEnd"/>
      <w:r w:rsidRPr="005D6571">
        <w:rPr>
          <w:rFonts w:ascii="Times New Roman" w:hAnsi="Times New Roman" w:cs="Times New Roman"/>
          <w:bCs/>
          <w:sz w:val="24"/>
          <w:szCs w:val="24"/>
        </w:rPr>
        <w:t xml:space="preserve"> et al., </w:t>
      </w:r>
      <w:r w:rsidR="004126BB">
        <w:rPr>
          <w:rFonts w:ascii="Times New Roman" w:hAnsi="Times New Roman" w:cs="Times New Roman"/>
          <w:bCs/>
          <w:sz w:val="24"/>
          <w:szCs w:val="24"/>
        </w:rPr>
        <w:t>2010). De ställde inga frågor eftersom</w:t>
      </w:r>
      <w:r w:rsidRPr="005D6571">
        <w:rPr>
          <w:rFonts w:ascii="Times New Roman" w:hAnsi="Times New Roman" w:cs="Times New Roman"/>
          <w:bCs/>
          <w:sz w:val="24"/>
          <w:szCs w:val="24"/>
        </w:rPr>
        <w:t xml:space="preserve"> de kände sig obekväma och ansåg att de</w:t>
      </w:r>
      <w:r w:rsidR="009F07A1">
        <w:rPr>
          <w:rFonts w:ascii="Times New Roman" w:hAnsi="Times New Roman" w:cs="Times New Roman"/>
          <w:bCs/>
          <w:sz w:val="24"/>
          <w:szCs w:val="24"/>
        </w:rPr>
        <w:t xml:space="preserve"> ändå</w:t>
      </w:r>
      <w:r w:rsidRPr="005D6571">
        <w:rPr>
          <w:rFonts w:ascii="Times New Roman" w:hAnsi="Times New Roman" w:cs="Times New Roman"/>
          <w:bCs/>
          <w:sz w:val="24"/>
          <w:szCs w:val="24"/>
        </w:rPr>
        <w:t xml:space="preserve"> fick svar p</w:t>
      </w:r>
      <w:r w:rsidR="00462379">
        <w:rPr>
          <w:rFonts w:ascii="Times New Roman" w:hAnsi="Times New Roman" w:cs="Times New Roman"/>
          <w:bCs/>
          <w:sz w:val="24"/>
          <w:szCs w:val="24"/>
        </w:rPr>
        <w:t>å sina frågor då andra</w:t>
      </w:r>
      <w:r w:rsidRPr="005D6571">
        <w:rPr>
          <w:rFonts w:ascii="Times New Roman" w:hAnsi="Times New Roman" w:cs="Times New Roman"/>
          <w:bCs/>
          <w:sz w:val="24"/>
          <w:szCs w:val="24"/>
        </w:rPr>
        <w:t>, oftast män, ställde dem (Day &amp; Batten, 2006). De som hade möjlighet at</w:t>
      </w:r>
      <w:r w:rsidR="004126BB">
        <w:rPr>
          <w:rFonts w:ascii="Times New Roman" w:hAnsi="Times New Roman" w:cs="Times New Roman"/>
          <w:bCs/>
          <w:sz w:val="24"/>
          <w:szCs w:val="24"/>
        </w:rPr>
        <w:t>t delta i</w:t>
      </w:r>
      <w:r w:rsidRPr="005D6571">
        <w:rPr>
          <w:rFonts w:ascii="Times New Roman" w:hAnsi="Times New Roman" w:cs="Times New Roman"/>
          <w:bCs/>
          <w:sz w:val="24"/>
          <w:szCs w:val="24"/>
        </w:rPr>
        <w:t xml:space="preserve"> </w:t>
      </w:r>
      <w:r w:rsidR="00A96E5F">
        <w:rPr>
          <w:rFonts w:ascii="Times New Roman" w:hAnsi="Times New Roman" w:cs="Times New Roman"/>
          <w:bCs/>
          <w:sz w:val="24"/>
          <w:szCs w:val="24"/>
        </w:rPr>
        <w:t>HRP</w:t>
      </w:r>
      <w:r w:rsidRPr="005D6571">
        <w:rPr>
          <w:rFonts w:ascii="Times New Roman" w:hAnsi="Times New Roman" w:cs="Times New Roman"/>
          <w:bCs/>
          <w:sz w:val="24"/>
          <w:szCs w:val="24"/>
        </w:rPr>
        <w:t xml:space="preserve"> för endast kvinnor tyckte att</w:t>
      </w:r>
      <w:r w:rsidR="004126BB">
        <w:rPr>
          <w:rFonts w:ascii="Times New Roman" w:hAnsi="Times New Roman" w:cs="Times New Roman"/>
          <w:bCs/>
          <w:sz w:val="24"/>
          <w:szCs w:val="24"/>
        </w:rPr>
        <w:t xml:space="preserve"> det var anpassat efter kvinnors</w:t>
      </w:r>
      <w:r w:rsidRPr="005D6571">
        <w:rPr>
          <w:rFonts w:ascii="Times New Roman" w:hAnsi="Times New Roman" w:cs="Times New Roman"/>
          <w:bCs/>
          <w:sz w:val="24"/>
          <w:szCs w:val="24"/>
        </w:rPr>
        <w:t xml:space="preserve"> behov (Sjöström- Strand et al., 2010).</w:t>
      </w:r>
    </w:p>
    <w:p w:rsidR="005D6571" w:rsidRPr="003E2726" w:rsidRDefault="005D6571" w:rsidP="000325F8">
      <w:pPr>
        <w:pStyle w:val="Standard"/>
        <w:spacing w:line="360" w:lineRule="auto"/>
        <w:rPr>
          <w:rFonts w:ascii="Times New Roman" w:hAnsi="Times New Roman" w:cs="Times New Roman"/>
          <w:bCs/>
          <w:sz w:val="24"/>
          <w:szCs w:val="24"/>
        </w:rPr>
      </w:pPr>
      <w:r w:rsidRPr="005D6571">
        <w:rPr>
          <w:rFonts w:ascii="Times New Roman" w:hAnsi="Times New Roman" w:cs="Times New Roman"/>
          <w:bCs/>
          <w:sz w:val="24"/>
          <w:szCs w:val="24"/>
        </w:rPr>
        <w:lastRenderedPageBreak/>
        <w:t xml:space="preserve">Anledningar till att inte delta var arbete, de visste inte om de tyckte det var värt att ta ledigt (Bergman &amp; </w:t>
      </w:r>
      <w:proofErr w:type="spellStart"/>
      <w:r w:rsidRPr="005D6571">
        <w:rPr>
          <w:rFonts w:ascii="Times New Roman" w:hAnsi="Times New Roman" w:cs="Times New Roman"/>
          <w:bCs/>
          <w:sz w:val="24"/>
          <w:szCs w:val="24"/>
        </w:rPr>
        <w:t>Berterö</w:t>
      </w:r>
      <w:proofErr w:type="spellEnd"/>
      <w:r w:rsidRPr="005D6571">
        <w:rPr>
          <w:rFonts w:ascii="Times New Roman" w:hAnsi="Times New Roman" w:cs="Times New Roman"/>
          <w:bCs/>
          <w:sz w:val="24"/>
          <w:szCs w:val="24"/>
        </w:rPr>
        <w:t>, 2003; Day &amp; Batten, 2006), tiden passade inte, det var för långt bort, de var för lata eller så hade kvinno</w:t>
      </w:r>
      <w:r w:rsidR="00A96E5F">
        <w:rPr>
          <w:rFonts w:ascii="Times New Roman" w:hAnsi="Times New Roman" w:cs="Times New Roman"/>
          <w:bCs/>
          <w:sz w:val="24"/>
          <w:szCs w:val="24"/>
        </w:rPr>
        <w:t>rna inte körkort (Kristofferzon et al.</w:t>
      </w:r>
      <w:r w:rsidR="0099657F">
        <w:rPr>
          <w:rFonts w:ascii="Times New Roman" w:hAnsi="Times New Roman" w:cs="Times New Roman"/>
          <w:bCs/>
          <w:sz w:val="24"/>
          <w:szCs w:val="24"/>
        </w:rPr>
        <w:t>,</w:t>
      </w:r>
      <w:r w:rsidRPr="005D6571">
        <w:rPr>
          <w:rFonts w:ascii="Times New Roman" w:hAnsi="Times New Roman" w:cs="Times New Roman"/>
          <w:bCs/>
          <w:sz w:val="24"/>
          <w:szCs w:val="24"/>
        </w:rPr>
        <w:t xml:space="preserve"> 2007). De som inte deltog såg inte hjärtinfa</w:t>
      </w:r>
      <w:r w:rsidR="0043400E">
        <w:rPr>
          <w:rFonts w:ascii="Times New Roman" w:hAnsi="Times New Roman" w:cs="Times New Roman"/>
          <w:bCs/>
          <w:sz w:val="24"/>
          <w:szCs w:val="24"/>
        </w:rPr>
        <w:t>rkten som livshotande och</w:t>
      </w:r>
      <w:r w:rsidRPr="005D6571">
        <w:rPr>
          <w:rFonts w:ascii="Times New Roman" w:hAnsi="Times New Roman" w:cs="Times New Roman"/>
          <w:bCs/>
          <w:sz w:val="24"/>
          <w:szCs w:val="24"/>
        </w:rPr>
        <w:t xml:space="preserve"> tyckte</w:t>
      </w:r>
      <w:r w:rsidR="0043400E">
        <w:rPr>
          <w:rFonts w:ascii="Times New Roman" w:hAnsi="Times New Roman" w:cs="Times New Roman"/>
          <w:bCs/>
          <w:sz w:val="24"/>
          <w:szCs w:val="24"/>
        </w:rPr>
        <w:t xml:space="preserve"> att</w:t>
      </w:r>
      <w:r w:rsidRPr="005D6571">
        <w:rPr>
          <w:rFonts w:ascii="Times New Roman" w:hAnsi="Times New Roman" w:cs="Times New Roman"/>
          <w:bCs/>
          <w:sz w:val="24"/>
          <w:szCs w:val="24"/>
        </w:rPr>
        <w:t xml:space="preserve"> de kunde gå vidare med sina liv utan ytterligare stöd efter utskrivning (</w:t>
      </w:r>
      <w:proofErr w:type="spellStart"/>
      <w:r w:rsidRPr="005D6571">
        <w:rPr>
          <w:rFonts w:ascii="Times New Roman" w:hAnsi="Times New Roman" w:cs="Times New Roman"/>
          <w:bCs/>
          <w:sz w:val="24"/>
          <w:szCs w:val="24"/>
        </w:rPr>
        <w:t>Schou</w:t>
      </w:r>
      <w:proofErr w:type="spellEnd"/>
      <w:r w:rsidRPr="005D6571">
        <w:rPr>
          <w:rFonts w:ascii="Times New Roman" w:hAnsi="Times New Roman" w:cs="Times New Roman"/>
          <w:bCs/>
          <w:sz w:val="24"/>
          <w:szCs w:val="24"/>
        </w:rPr>
        <w:t>, et al., 2008).</w:t>
      </w:r>
      <w:r w:rsidRPr="005D6571">
        <w:rPr>
          <w:rFonts w:ascii="Times New Roman" w:hAnsi="Times New Roman" w:cs="Times New Roman"/>
          <w:bCs/>
          <w:sz w:val="24"/>
          <w:szCs w:val="24"/>
        </w:rPr>
        <w:br/>
      </w:r>
      <w:r w:rsidRPr="005D6571">
        <w:rPr>
          <w:rFonts w:ascii="Times New Roman" w:hAnsi="Times New Roman" w:cs="Times New Roman"/>
          <w:bCs/>
          <w:sz w:val="24"/>
          <w:szCs w:val="24"/>
        </w:rPr>
        <w:br/>
        <w:t>Enligt Sjöström- Str</w:t>
      </w:r>
      <w:r w:rsidR="0043400E">
        <w:rPr>
          <w:rFonts w:ascii="Times New Roman" w:hAnsi="Times New Roman" w:cs="Times New Roman"/>
          <w:bCs/>
          <w:sz w:val="24"/>
          <w:szCs w:val="24"/>
        </w:rPr>
        <w:t>and et al. (2010) hade kvinnor</w:t>
      </w:r>
      <w:r w:rsidRPr="005D6571">
        <w:rPr>
          <w:rFonts w:ascii="Times New Roman" w:hAnsi="Times New Roman" w:cs="Times New Roman"/>
          <w:bCs/>
          <w:sz w:val="24"/>
          <w:szCs w:val="24"/>
        </w:rPr>
        <w:t xml:space="preserve"> velat ha fortsatt kontakt med hjär</w:t>
      </w:r>
      <w:r w:rsidR="0043400E">
        <w:rPr>
          <w:rFonts w:ascii="Times New Roman" w:hAnsi="Times New Roman" w:cs="Times New Roman"/>
          <w:bCs/>
          <w:sz w:val="24"/>
          <w:szCs w:val="24"/>
        </w:rPr>
        <w:t xml:space="preserve">trehabiliteringspersonal </w:t>
      </w:r>
      <w:r w:rsidRPr="005D6571">
        <w:rPr>
          <w:rFonts w:ascii="Times New Roman" w:hAnsi="Times New Roman" w:cs="Times New Roman"/>
          <w:bCs/>
          <w:sz w:val="24"/>
          <w:szCs w:val="24"/>
        </w:rPr>
        <w:t>ett år</w:t>
      </w:r>
      <w:r w:rsidR="009F07A1">
        <w:rPr>
          <w:rFonts w:ascii="Times New Roman" w:hAnsi="Times New Roman" w:cs="Times New Roman"/>
          <w:bCs/>
          <w:sz w:val="24"/>
          <w:szCs w:val="24"/>
        </w:rPr>
        <w:t xml:space="preserve"> efter hjärtinfarkten för</w:t>
      </w:r>
      <w:r w:rsidRPr="005D6571">
        <w:rPr>
          <w:rFonts w:ascii="Times New Roman" w:hAnsi="Times New Roman" w:cs="Times New Roman"/>
          <w:bCs/>
          <w:sz w:val="24"/>
          <w:szCs w:val="24"/>
        </w:rPr>
        <w:t xml:space="preserve"> fortsatt stöd och vägledning i arbetet med att förändra vardagen. Det fanns dock in</w:t>
      </w:r>
      <w:r w:rsidR="0043400E">
        <w:rPr>
          <w:rFonts w:ascii="Times New Roman" w:hAnsi="Times New Roman" w:cs="Times New Roman"/>
          <w:bCs/>
          <w:sz w:val="24"/>
          <w:szCs w:val="24"/>
        </w:rPr>
        <w:t>gen möjlighet till detta</w:t>
      </w:r>
      <w:r w:rsidRPr="005D6571">
        <w:rPr>
          <w:rFonts w:ascii="Times New Roman" w:hAnsi="Times New Roman" w:cs="Times New Roman"/>
          <w:bCs/>
          <w:sz w:val="24"/>
          <w:szCs w:val="24"/>
        </w:rPr>
        <w:t>.</w:t>
      </w:r>
    </w:p>
    <w:p w:rsidR="00637FA9" w:rsidRDefault="005D6571" w:rsidP="000325F8">
      <w:pPr>
        <w:pStyle w:val="Standard"/>
        <w:spacing w:line="360" w:lineRule="auto"/>
        <w:rPr>
          <w:rFonts w:ascii="Times New Roman" w:hAnsi="Times New Roman" w:cs="Times New Roman"/>
          <w:bCs/>
          <w:sz w:val="24"/>
          <w:szCs w:val="24"/>
        </w:rPr>
      </w:pPr>
      <w:r w:rsidRPr="005D6571">
        <w:rPr>
          <w:rFonts w:ascii="Times New Roman" w:hAnsi="Times New Roman" w:cs="Times New Roman"/>
          <w:sz w:val="24"/>
          <w:szCs w:val="24"/>
        </w:rPr>
        <w:br/>
      </w:r>
      <w:r w:rsidR="00462379" w:rsidRPr="00532ED3">
        <w:rPr>
          <w:rFonts w:ascii="Times New Roman" w:hAnsi="Times New Roman" w:cs="Times New Roman"/>
          <w:b/>
          <w:sz w:val="24"/>
          <w:szCs w:val="24"/>
        </w:rPr>
        <w:t>Nära relationers</w:t>
      </w:r>
      <w:r w:rsidRPr="00532ED3">
        <w:rPr>
          <w:rFonts w:ascii="Times New Roman" w:hAnsi="Times New Roman" w:cs="Times New Roman"/>
          <w:b/>
          <w:sz w:val="24"/>
          <w:szCs w:val="24"/>
        </w:rPr>
        <w:t xml:space="preserve"> betydelse</w:t>
      </w:r>
      <w:r w:rsidR="00532ED3">
        <w:rPr>
          <w:rFonts w:ascii="Times New Roman" w:hAnsi="Times New Roman" w:cs="Times New Roman"/>
          <w:sz w:val="24"/>
          <w:szCs w:val="24"/>
        </w:rPr>
        <w:br/>
      </w:r>
      <w:r w:rsidRPr="005D6571">
        <w:rPr>
          <w:rFonts w:ascii="Times New Roman" w:hAnsi="Times New Roman" w:cs="Times New Roman"/>
          <w:sz w:val="24"/>
          <w:szCs w:val="24"/>
        </w:rPr>
        <w:t>Enligt Kristofferzon</w:t>
      </w:r>
      <w:r w:rsidR="009F07A1">
        <w:rPr>
          <w:rFonts w:ascii="Times New Roman" w:hAnsi="Times New Roman" w:cs="Times New Roman"/>
          <w:sz w:val="24"/>
          <w:szCs w:val="24"/>
        </w:rPr>
        <w:t xml:space="preserve"> et al. </w:t>
      </w:r>
      <w:r w:rsidRPr="005D6571">
        <w:rPr>
          <w:rFonts w:ascii="Times New Roman" w:hAnsi="Times New Roman" w:cs="Times New Roman"/>
          <w:sz w:val="24"/>
          <w:szCs w:val="24"/>
        </w:rPr>
        <w:t xml:space="preserve">(2008) </w:t>
      </w:r>
      <w:r w:rsidR="00637FA9">
        <w:rPr>
          <w:rFonts w:ascii="Times New Roman" w:hAnsi="Times New Roman" w:cs="Times New Roman"/>
          <w:sz w:val="24"/>
          <w:szCs w:val="24"/>
        </w:rPr>
        <w:t>var d</w:t>
      </w:r>
      <w:r w:rsidRPr="005D6571">
        <w:rPr>
          <w:rFonts w:ascii="Times New Roman" w:hAnsi="Times New Roman" w:cs="Times New Roman"/>
          <w:sz w:val="24"/>
          <w:szCs w:val="24"/>
        </w:rPr>
        <w:t>et vikt</w:t>
      </w:r>
      <w:r w:rsidR="00637FA9">
        <w:rPr>
          <w:rFonts w:ascii="Times New Roman" w:hAnsi="Times New Roman" w:cs="Times New Roman"/>
          <w:sz w:val="24"/>
          <w:szCs w:val="24"/>
        </w:rPr>
        <w:t>igaste efter hjärtinfarkten</w:t>
      </w:r>
      <w:r w:rsidRPr="005D6571">
        <w:rPr>
          <w:rFonts w:ascii="Times New Roman" w:hAnsi="Times New Roman" w:cs="Times New Roman"/>
          <w:sz w:val="24"/>
          <w:szCs w:val="24"/>
        </w:rPr>
        <w:t xml:space="preserve"> att helt kravlöst bara få umgås</w:t>
      </w:r>
      <w:r w:rsidR="00637FA9">
        <w:rPr>
          <w:rFonts w:ascii="Times New Roman" w:hAnsi="Times New Roman" w:cs="Times New Roman"/>
          <w:sz w:val="24"/>
          <w:szCs w:val="24"/>
        </w:rPr>
        <w:t xml:space="preserve"> med sina närstående</w:t>
      </w:r>
      <w:r w:rsidRPr="005D6571">
        <w:rPr>
          <w:rFonts w:ascii="Times New Roman" w:hAnsi="Times New Roman" w:cs="Times New Roman"/>
          <w:sz w:val="24"/>
          <w:szCs w:val="24"/>
        </w:rPr>
        <w:t xml:space="preserve"> och inte tvingas till något. Nära relatio</w:t>
      </w:r>
      <w:r w:rsidR="002D419B">
        <w:rPr>
          <w:rFonts w:ascii="Times New Roman" w:hAnsi="Times New Roman" w:cs="Times New Roman"/>
          <w:sz w:val="24"/>
          <w:szCs w:val="24"/>
        </w:rPr>
        <w:t>ner var av stor betydelse för</w:t>
      </w:r>
      <w:r w:rsidRPr="005D6571">
        <w:rPr>
          <w:rFonts w:ascii="Times New Roman" w:hAnsi="Times New Roman" w:cs="Times New Roman"/>
          <w:sz w:val="24"/>
          <w:szCs w:val="24"/>
        </w:rPr>
        <w:t xml:space="preserve"> god återhämtning (</w:t>
      </w:r>
      <w:proofErr w:type="spellStart"/>
      <w:r w:rsidRPr="005D6571">
        <w:rPr>
          <w:rFonts w:ascii="Times New Roman" w:hAnsi="Times New Roman" w:cs="Times New Roman"/>
          <w:sz w:val="24"/>
          <w:szCs w:val="24"/>
        </w:rPr>
        <w:t>Caldwell</w:t>
      </w:r>
      <w:proofErr w:type="spellEnd"/>
      <w:r w:rsidRPr="005D6571">
        <w:rPr>
          <w:rFonts w:ascii="Times New Roman" w:hAnsi="Times New Roman" w:cs="Times New Roman"/>
          <w:sz w:val="24"/>
          <w:szCs w:val="24"/>
        </w:rPr>
        <w:t xml:space="preserve">, Arthur &amp; </w:t>
      </w:r>
      <w:proofErr w:type="spellStart"/>
      <w:r w:rsidRPr="005D6571">
        <w:rPr>
          <w:rFonts w:ascii="Times New Roman" w:hAnsi="Times New Roman" w:cs="Times New Roman"/>
          <w:sz w:val="24"/>
          <w:szCs w:val="24"/>
        </w:rPr>
        <w:t>Rideout</w:t>
      </w:r>
      <w:proofErr w:type="spellEnd"/>
      <w:r w:rsidRPr="005D6571">
        <w:rPr>
          <w:rFonts w:ascii="Times New Roman" w:hAnsi="Times New Roman" w:cs="Times New Roman"/>
          <w:sz w:val="24"/>
          <w:szCs w:val="24"/>
        </w:rPr>
        <w:t>, 2005) och främjade läkandeprocessen efter hjärtinfarkt</w:t>
      </w:r>
      <w:r w:rsidR="00637FA9">
        <w:rPr>
          <w:rFonts w:ascii="Times New Roman" w:hAnsi="Times New Roman" w:cs="Times New Roman"/>
          <w:sz w:val="24"/>
          <w:szCs w:val="24"/>
        </w:rPr>
        <w:t>en</w:t>
      </w:r>
      <w:r w:rsidRPr="005D6571">
        <w:rPr>
          <w:rFonts w:ascii="Times New Roman" w:hAnsi="Times New Roman" w:cs="Times New Roman"/>
          <w:sz w:val="24"/>
          <w:szCs w:val="24"/>
        </w:rPr>
        <w:t xml:space="preserve"> (Johansson </w:t>
      </w:r>
      <w:proofErr w:type="spellStart"/>
      <w:r w:rsidRPr="005D6571">
        <w:rPr>
          <w:rFonts w:ascii="Times New Roman" w:hAnsi="Times New Roman" w:cs="Times New Roman"/>
          <w:sz w:val="24"/>
          <w:szCs w:val="24"/>
        </w:rPr>
        <w:t>Sundler</w:t>
      </w:r>
      <w:proofErr w:type="spellEnd"/>
      <w:r w:rsidRPr="005D6571">
        <w:rPr>
          <w:rFonts w:ascii="Times New Roman" w:hAnsi="Times New Roman" w:cs="Times New Roman"/>
          <w:sz w:val="24"/>
          <w:szCs w:val="24"/>
        </w:rPr>
        <w:t xml:space="preserve">, Dahlberg &amp; </w:t>
      </w:r>
      <w:proofErr w:type="gramStart"/>
      <w:r w:rsidRPr="005D6571">
        <w:rPr>
          <w:rFonts w:ascii="Times New Roman" w:hAnsi="Times New Roman" w:cs="Times New Roman"/>
          <w:sz w:val="24"/>
          <w:szCs w:val="24"/>
        </w:rPr>
        <w:t>Ekenstam</w:t>
      </w:r>
      <w:proofErr w:type="gramEnd"/>
      <w:r w:rsidRPr="005D6571">
        <w:rPr>
          <w:rFonts w:ascii="Times New Roman" w:hAnsi="Times New Roman" w:cs="Times New Roman"/>
          <w:sz w:val="24"/>
          <w:szCs w:val="24"/>
        </w:rPr>
        <w:t xml:space="preserve">, 2009). Enligt </w:t>
      </w:r>
      <w:proofErr w:type="spellStart"/>
      <w:r w:rsidRPr="005D6571">
        <w:rPr>
          <w:rFonts w:ascii="Times New Roman" w:hAnsi="Times New Roman" w:cs="Times New Roman"/>
          <w:sz w:val="24"/>
          <w:szCs w:val="24"/>
        </w:rPr>
        <w:t>Askham</w:t>
      </w:r>
      <w:proofErr w:type="spellEnd"/>
      <w:r w:rsidRPr="005D6571">
        <w:rPr>
          <w:rFonts w:ascii="Times New Roman" w:hAnsi="Times New Roman" w:cs="Times New Roman"/>
          <w:sz w:val="24"/>
          <w:szCs w:val="24"/>
        </w:rPr>
        <w:t xml:space="preserve"> et al. (2010) och Johansson </w:t>
      </w:r>
      <w:proofErr w:type="spellStart"/>
      <w:r w:rsidRPr="005D6571">
        <w:rPr>
          <w:rFonts w:ascii="Times New Roman" w:hAnsi="Times New Roman" w:cs="Times New Roman"/>
          <w:sz w:val="24"/>
          <w:szCs w:val="24"/>
        </w:rPr>
        <w:t>Sundler</w:t>
      </w:r>
      <w:proofErr w:type="spellEnd"/>
      <w:r w:rsidRPr="005D6571">
        <w:rPr>
          <w:rFonts w:ascii="Times New Roman" w:hAnsi="Times New Roman" w:cs="Times New Roman"/>
          <w:sz w:val="24"/>
          <w:szCs w:val="24"/>
        </w:rPr>
        <w:t xml:space="preserve"> et al. (2009) ansåg även de som inte hade någon partner att nära relationer är betydelsefulla och det abso</w:t>
      </w:r>
      <w:r w:rsidR="00041703">
        <w:rPr>
          <w:rFonts w:ascii="Times New Roman" w:hAnsi="Times New Roman" w:cs="Times New Roman"/>
          <w:sz w:val="24"/>
          <w:szCs w:val="24"/>
        </w:rPr>
        <w:t xml:space="preserve">lut viktigaste i livet. </w:t>
      </w:r>
      <w:r w:rsidR="00041703">
        <w:rPr>
          <w:rFonts w:ascii="Times New Roman" w:hAnsi="Times New Roman" w:cs="Times New Roman"/>
          <w:sz w:val="24"/>
          <w:szCs w:val="24"/>
        </w:rPr>
        <w:br/>
      </w:r>
      <w:r w:rsidR="00041703">
        <w:rPr>
          <w:rFonts w:ascii="Times New Roman" w:hAnsi="Times New Roman" w:cs="Times New Roman"/>
          <w:sz w:val="24"/>
          <w:szCs w:val="24"/>
        </w:rPr>
        <w:br/>
        <w:t xml:space="preserve">En nära relation kunde </w:t>
      </w:r>
      <w:r w:rsidR="009F07A1">
        <w:rPr>
          <w:rFonts w:ascii="Times New Roman" w:hAnsi="Times New Roman" w:cs="Times New Roman"/>
          <w:sz w:val="24"/>
          <w:szCs w:val="24"/>
        </w:rPr>
        <w:t xml:space="preserve">göra att livet </w:t>
      </w:r>
      <w:r w:rsidRPr="005D6571">
        <w:rPr>
          <w:rFonts w:ascii="Times New Roman" w:hAnsi="Times New Roman" w:cs="Times New Roman"/>
          <w:sz w:val="24"/>
          <w:szCs w:val="24"/>
        </w:rPr>
        <w:t>kändes</w:t>
      </w:r>
      <w:r w:rsidR="00637FA9">
        <w:rPr>
          <w:rFonts w:ascii="Times New Roman" w:hAnsi="Times New Roman" w:cs="Times New Roman"/>
          <w:sz w:val="24"/>
          <w:szCs w:val="24"/>
        </w:rPr>
        <w:t xml:space="preserve"> meningsfullt och fick kvinnor</w:t>
      </w:r>
      <w:r w:rsidRPr="005D6571">
        <w:rPr>
          <w:rFonts w:ascii="Times New Roman" w:hAnsi="Times New Roman" w:cs="Times New Roman"/>
          <w:sz w:val="24"/>
          <w:szCs w:val="24"/>
        </w:rPr>
        <w:t xml:space="preserve"> att känna sig starka, lyckliga och nöjda med livet, samtidigt kunde sämre relationer stjäla ener</w:t>
      </w:r>
      <w:r w:rsidR="00497081">
        <w:rPr>
          <w:rFonts w:ascii="Times New Roman" w:hAnsi="Times New Roman" w:cs="Times New Roman"/>
          <w:sz w:val="24"/>
          <w:szCs w:val="24"/>
        </w:rPr>
        <w:t>gi. I samband med hjärtinfarkt</w:t>
      </w:r>
      <w:r w:rsidR="00342127">
        <w:rPr>
          <w:rFonts w:ascii="Times New Roman" w:hAnsi="Times New Roman" w:cs="Times New Roman"/>
          <w:sz w:val="24"/>
          <w:szCs w:val="24"/>
        </w:rPr>
        <w:t>en</w:t>
      </w:r>
      <w:r w:rsidRPr="005D6571">
        <w:rPr>
          <w:rFonts w:ascii="Times New Roman" w:hAnsi="Times New Roman" w:cs="Times New Roman"/>
          <w:sz w:val="24"/>
          <w:szCs w:val="24"/>
        </w:rPr>
        <w:t xml:space="preserve"> kunde en relation utsättas för prövningar men osäkerhet runt sjukdomen gjorde relationen ännu viktigare än tidi</w:t>
      </w:r>
      <w:r w:rsidR="00637FA9">
        <w:rPr>
          <w:rFonts w:ascii="Times New Roman" w:hAnsi="Times New Roman" w:cs="Times New Roman"/>
          <w:sz w:val="24"/>
          <w:szCs w:val="24"/>
        </w:rPr>
        <w:t>gare. Kvinnor</w:t>
      </w:r>
      <w:r w:rsidR="009F07A1">
        <w:rPr>
          <w:rFonts w:ascii="Times New Roman" w:hAnsi="Times New Roman" w:cs="Times New Roman"/>
          <w:sz w:val="24"/>
          <w:szCs w:val="24"/>
        </w:rPr>
        <w:t xml:space="preserve"> märkte att det </w:t>
      </w:r>
      <w:r w:rsidRPr="005D6571">
        <w:rPr>
          <w:rFonts w:ascii="Times New Roman" w:hAnsi="Times New Roman" w:cs="Times New Roman"/>
          <w:sz w:val="24"/>
          <w:szCs w:val="24"/>
        </w:rPr>
        <w:t xml:space="preserve">var svårt att upprätthålla alla relationer som de haft tidigare, då de nu prioriterade annorlunda i livet. En kvinna berättade att hon efter hjärtinfarkten sällan blev tillfrågad att följa med på olika aktiviteter som vännerna skulle iväg på </w:t>
      </w:r>
      <w:r w:rsidR="00041703">
        <w:rPr>
          <w:rFonts w:ascii="Times New Roman" w:hAnsi="Times New Roman" w:cs="Times New Roman"/>
          <w:sz w:val="24"/>
          <w:szCs w:val="24"/>
        </w:rPr>
        <w:t xml:space="preserve">(Johansson </w:t>
      </w:r>
      <w:proofErr w:type="spellStart"/>
      <w:r w:rsidR="00041703">
        <w:rPr>
          <w:rFonts w:ascii="Times New Roman" w:hAnsi="Times New Roman" w:cs="Times New Roman"/>
          <w:sz w:val="24"/>
          <w:szCs w:val="24"/>
        </w:rPr>
        <w:t>Sundler</w:t>
      </w:r>
      <w:proofErr w:type="spellEnd"/>
      <w:r w:rsidR="00041703">
        <w:rPr>
          <w:rFonts w:ascii="Times New Roman" w:hAnsi="Times New Roman" w:cs="Times New Roman"/>
          <w:sz w:val="24"/>
          <w:szCs w:val="24"/>
        </w:rPr>
        <w:t xml:space="preserve"> et al., </w:t>
      </w:r>
      <w:r w:rsidR="00041703" w:rsidRPr="005D6571">
        <w:rPr>
          <w:rFonts w:ascii="Times New Roman" w:hAnsi="Times New Roman" w:cs="Times New Roman"/>
          <w:sz w:val="24"/>
          <w:szCs w:val="24"/>
        </w:rPr>
        <w:t>2009</w:t>
      </w:r>
      <w:r w:rsidR="00041703">
        <w:rPr>
          <w:rFonts w:ascii="Times New Roman" w:hAnsi="Times New Roman" w:cs="Times New Roman"/>
          <w:sz w:val="24"/>
          <w:szCs w:val="24"/>
        </w:rPr>
        <w:t xml:space="preserve">). </w:t>
      </w:r>
      <w:r w:rsidRPr="005D6571">
        <w:rPr>
          <w:rFonts w:ascii="Times New Roman" w:hAnsi="Times New Roman" w:cs="Times New Roman"/>
          <w:sz w:val="24"/>
          <w:szCs w:val="24"/>
        </w:rPr>
        <w:t>Även om hjär</w:t>
      </w:r>
      <w:r w:rsidR="00637FA9">
        <w:rPr>
          <w:rFonts w:ascii="Times New Roman" w:hAnsi="Times New Roman" w:cs="Times New Roman"/>
          <w:sz w:val="24"/>
          <w:szCs w:val="24"/>
        </w:rPr>
        <w:t>tinfarkten begränsade kvinnors</w:t>
      </w:r>
      <w:r w:rsidRPr="005D6571">
        <w:rPr>
          <w:rFonts w:ascii="Times New Roman" w:hAnsi="Times New Roman" w:cs="Times New Roman"/>
          <w:sz w:val="24"/>
          <w:szCs w:val="24"/>
        </w:rPr>
        <w:t xml:space="preserve"> fysiska aktivitet och gjorde det svårt att träffa nya människor (</w:t>
      </w:r>
      <w:proofErr w:type="spellStart"/>
      <w:r w:rsidRPr="005D6571">
        <w:rPr>
          <w:rFonts w:ascii="Times New Roman" w:hAnsi="Times New Roman" w:cs="Times New Roman"/>
          <w:sz w:val="24"/>
          <w:szCs w:val="24"/>
        </w:rPr>
        <w:t>Caldwell</w:t>
      </w:r>
      <w:proofErr w:type="spellEnd"/>
      <w:r w:rsidRPr="005D6571">
        <w:rPr>
          <w:rFonts w:ascii="Times New Roman" w:hAnsi="Times New Roman" w:cs="Times New Roman"/>
          <w:sz w:val="24"/>
          <w:szCs w:val="24"/>
        </w:rPr>
        <w:t xml:space="preserve"> et al., 2005) beskrev några </w:t>
      </w:r>
      <w:r w:rsidRPr="005D6571">
        <w:rPr>
          <w:rFonts w:ascii="Times New Roman" w:hAnsi="Times New Roman" w:cs="Times New Roman"/>
          <w:bCs/>
          <w:sz w:val="24"/>
          <w:szCs w:val="24"/>
        </w:rPr>
        <w:t>en stark önskan av att få kontakt med an</w:t>
      </w:r>
      <w:r w:rsidR="00637FA9">
        <w:rPr>
          <w:rFonts w:ascii="Times New Roman" w:hAnsi="Times New Roman" w:cs="Times New Roman"/>
          <w:bCs/>
          <w:sz w:val="24"/>
          <w:szCs w:val="24"/>
        </w:rPr>
        <w:t>dra kvinnor i liknande</w:t>
      </w:r>
      <w:r w:rsidRPr="005D6571">
        <w:rPr>
          <w:rFonts w:ascii="Times New Roman" w:hAnsi="Times New Roman" w:cs="Times New Roman"/>
          <w:bCs/>
          <w:sz w:val="24"/>
          <w:szCs w:val="24"/>
        </w:rPr>
        <w:t xml:space="preserve"> situation för att få stöd och mening</w:t>
      </w:r>
      <w:r w:rsidR="00637FA9">
        <w:rPr>
          <w:rFonts w:ascii="Times New Roman" w:hAnsi="Times New Roman" w:cs="Times New Roman"/>
          <w:bCs/>
          <w:sz w:val="24"/>
          <w:szCs w:val="24"/>
        </w:rPr>
        <w:t xml:space="preserve"> i livet (</w:t>
      </w:r>
      <w:proofErr w:type="spellStart"/>
      <w:r w:rsidR="00637FA9">
        <w:rPr>
          <w:rFonts w:ascii="Times New Roman" w:hAnsi="Times New Roman" w:cs="Times New Roman"/>
          <w:bCs/>
          <w:sz w:val="24"/>
          <w:szCs w:val="24"/>
        </w:rPr>
        <w:t>Mendes</w:t>
      </w:r>
      <w:proofErr w:type="spellEnd"/>
      <w:r w:rsidR="00637FA9">
        <w:rPr>
          <w:rFonts w:ascii="Times New Roman" w:hAnsi="Times New Roman" w:cs="Times New Roman"/>
          <w:bCs/>
          <w:sz w:val="24"/>
          <w:szCs w:val="24"/>
        </w:rPr>
        <w:t xml:space="preserve"> et al., 2010).</w:t>
      </w:r>
    </w:p>
    <w:p w:rsidR="00637FA9" w:rsidRDefault="005D6571" w:rsidP="00637FA9">
      <w:pPr>
        <w:pStyle w:val="Standard"/>
        <w:spacing w:line="240" w:lineRule="auto"/>
        <w:ind w:left="567" w:right="567"/>
        <w:rPr>
          <w:rFonts w:ascii="Times New Roman" w:hAnsi="Times New Roman" w:cs="Times New Roman"/>
          <w:sz w:val="24"/>
          <w:szCs w:val="24"/>
        </w:rPr>
      </w:pPr>
      <w:r w:rsidRPr="005D6571">
        <w:rPr>
          <w:rFonts w:ascii="Times New Roman" w:hAnsi="Times New Roman" w:cs="Times New Roman"/>
          <w:i/>
          <w:sz w:val="24"/>
          <w:szCs w:val="24"/>
          <w:lang w:val="en-US"/>
        </w:rPr>
        <w:lastRenderedPageBreak/>
        <w:t>”Well, they no longer ask if I want to go to a concert, for example, or if I want to go here or there, or anywhere. . . . They probably think it’s hard, because they are afraid something will happen to me, and that they will be responsible. . . . They don’t say it, but it’s there between the lines anyway.”</w:t>
      </w:r>
      <w:r w:rsidRPr="005D6571">
        <w:rPr>
          <w:rFonts w:ascii="Times New Roman" w:hAnsi="Times New Roman" w:cs="Times New Roman"/>
          <w:sz w:val="24"/>
          <w:szCs w:val="24"/>
          <w:lang w:val="en-US"/>
        </w:rPr>
        <w:t xml:space="preserve"> </w:t>
      </w:r>
      <w:r w:rsidR="00637FA9">
        <w:rPr>
          <w:rFonts w:ascii="Times New Roman" w:hAnsi="Times New Roman" w:cs="Times New Roman"/>
          <w:sz w:val="24"/>
          <w:szCs w:val="24"/>
        </w:rPr>
        <w:t>(</w:t>
      </w:r>
      <w:r w:rsidRPr="005D6571">
        <w:rPr>
          <w:rFonts w:ascii="Times New Roman" w:hAnsi="Times New Roman" w:cs="Times New Roman"/>
          <w:sz w:val="24"/>
          <w:szCs w:val="24"/>
        </w:rPr>
        <w:t>Johansson</w:t>
      </w:r>
      <w:r w:rsidR="00637FA9">
        <w:rPr>
          <w:rFonts w:ascii="Times New Roman" w:hAnsi="Times New Roman" w:cs="Times New Roman"/>
          <w:sz w:val="24"/>
          <w:szCs w:val="24"/>
        </w:rPr>
        <w:t xml:space="preserve"> </w:t>
      </w:r>
      <w:proofErr w:type="spellStart"/>
      <w:r w:rsidR="00637FA9">
        <w:rPr>
          <w:rFonts w:ascii="Times New Roman" w:hAnsi="Times New Roman" w:cs="Times New Roman"/>
          <w:sz w:val="24"/>
          <w:szCs w:val="24"/>
        </w:rPr>
        <w:t>Sundler</w:t>
      </w:r>
      <w:proofErr w:type="spellEnd"/>
      <w:r w:rsidR="00637FA9">
        <w:rPr>
          <w:rFonts w:ascii="Times New Roman" w:hAnsi="Times New Roman" w:cs="Times New Roman"/>
          <w:sz w:val="24"/>
          <w:szCs w:val="24"/>
        </w:rPr>
        <w:t xml:space="preserve"> et al., 2009, p. 380)</w:t>
      </w:r>
    </w:p>
    <w:p w:rsidR="00637FA9" w:rsidRDefault="00637FA9" w:rsidP="000325F8">
      <w:pPr>
        <w:pStyle w:val="Standard"/>
        <w:spacing w:line="360" w:lineRule="auto"/>
        <w:rPr>
          <w:rFonts w:ascii="Times New Roman" w:hAnsi="Times New Roman" w:cs="Times New Roman"/>
          <w:sz w:val="24"/>
          <w:szCs w:val="24"/>
        </w:rPr>
      </w:pPr>
    </w:p>
    <w:p w:rsidR="00637FA9" w:rsidRDefault="005D6571" w:rsidP="000325F8">
      <w:pPr>
        <w:pStyle w:val="Standard"/>
        <w:spacing w:line="360" w:lineRule="auto"/>
        <w:rPr>
          <w:rFonts w:ascii="Times New Roman" w:hAnsi="Times New Roman" w:cs="Times New Roman"/>
          <w:sz w:val="24"/>
          <w:szCs w:val="24"/>
        </w:rPr>
      </w:pPr>
      <w:r w:rsidRPr="00C758B2">
        <w:rPr>
          <w:rFonts w:ascii="Times New Roman" w:hAnsi="Times New Roman" w:cs="Times New Roman"/>
          <w:i/>
          <w:sz w:val="24"/>
          <w:szCs w:val="24"/>
        </w:rPr>
        <w:t xml:space="preserve">Stöd från </w:t>
      </w:r>
      <w:r w:rsidR="00C758B2">
        <w:rPr>
          <w:rFonts w:ascii="Times New Roman" w:hAnsi="Times New Roman" w:cs="Times New Roman"/>
          <w:i/>
          <w:sz w:val="24"/>
          <w:szCs w:val="24"/>
        </w:rPr>
        <w:t>närstående</w:t>
      </w:r>
      <w:r w:rsidR="00532ED3" w:rsidRPr="00C758B2">
        <w:rPr>
          <w:rFonts w:ascii="Times New Roman" w:hAnsi="Times New Roman" w:cs="Times New Roman"/>
          <w:sz w:val="24"/>
          <w:szCs w:val="24"/>
        </w:rPr>
        <w:br/>
      </w:r>
      <w:r w:rsidR="00637FA9">
        <w:rPr>
          <w:rFonts w:ascii="Times New Roman" w:hAnsi="Times New Roman" w:cs="Times New Roman"/>
          <w:sz w:val="24"/>
          <w:szCs w:val="24"/>
        </w:rPr>
        <w:t>Samtidigt som goda relationer</w:t>
      </w:r>
      <w:r w:rsidRPr="005D6571">
        <w:rPr>
          <w:rFonts w:ascii="Times New Roman" w:hAnsi="Times New Roman" w:cs="Times New Roman"/>
          <w:sz w:val="24"/>
          <w:szCs w:val="24"/>
        </w:rPr>
        <w:t xml:space="preserve"> gav närhet, gläd</w:t>
      </w:r>
      <w:r w:rsidR="00637FA9">
        <w:rPr>
          <w:rFonts w:ascii="Times New Roman" w:hAnsi="Times New Roman" w:cs="Times New Roman"/>
          <w:sz w:val="24"/>
          <w:szCs w:val="24"/>
        </w:rPr>
        <w:t>je och styrka bidrog de också</w:t>
      </w:r>
      <w:r w:rsidRPr="005D6571">
        <w:rPr>
          <w:rFonts w:ascii="Times New Roman" w:hAnsi="Times New Roman" w:cs="Times New Roman"/>
          <w:sz w:val="24"/>
          <w:szCs w:val="24"/>
        </w:rPr>
        <w:t xml:space="preserve"> till känslor av ansvar, krav och ensamhet (Johansson </w:t>
      </w:r>
      <w:proofErr w:type="spellStart"/>
      <w:r w:rsidRPr="005D6571">
        <w:rPr>
          <w:rFonts w:ascii="Times New Roman" w:hAnsi="Times New Roman" w:cs="Times New Roman"/>
          <w:sz w:val="24"/>
          <w:szCs w:val="24"/>
        </w:rPr>
        <w:t>Sundler</w:t>
      </w:r>
      <w:proofErr w:type="spellEnd"/>
      <w:r w:rsidRPr="005D6571">
        <w:rPr>
          <w:rFonts w:ascii="Times New Roman" w:hAnsi="Times New Roman" w:cs="Times New Roman"/>
          <w:sz w:val="24"/>
          <w:szCs w:val="24"/>
        </w:rPr>
        <w:t xml:space="preserve"> et </w:t>
      </w:r>
      <w:r w:rsidR="00637FA9">
        <w:rPr>
          <w:rFonts w:ascii="Times New Roman" w:hAnsi="Times New Roman" w:cs="Times New Roman"/>
          <w:sz w:val="24"/>
          <w:szCs w:val="24"/>
        </w:rPr>
        <w:t>al., 2009). Efter hjärtinfarkten</w:t>
      </w:r>
      <w:r w:rsidRPr="005D6571">
        <w:rPr>
          <w:rFonts w:ascii="Times New Roman" w:hAnsi="Times New Roman" w:cs="Times New Roman"/>
          <w:sz w:val="24"/>
          <w:szCs w:val="24"/>
        </w:rPr>
        <w:t xml:space="preserve"> uppstod ett behov av emotionellt stöd och tanken på att vara</w:t>
      </w:r>
      <w:r w:rsidR="00E42029">
        <w:rPr>
          <w:rFonts w:ascii="Times New Roman" w:hAnsi="Times New Roman" w:cs="Times New Roman"/>
          <w:sz w:val="24"/>
          <w:szCs w:val="24"/>
        </w:rPr>
        <w:t xml:space="preserve"> ensam bidrog till att kvinnor</w:t>
      </w:r>
      <w:r w:rsidRPr="005D6571">
        <w:rPr>
          <w:rFonts w:ascii="Times New Roman" w:hAnsi="Times New Roman" w:cs="Times New Roman"/>
          <w:sz w:val="24"/>
          <w:szCs w:val="24"/>
        </w:rPr>
        <w:t xml:space="preserve"> kände sig otrygga (</w:t>
      </w:r>
      <w:proofErr w:type="spellStart"/>
      <w:r w:rsidRPr="005D6571">
        <w:rPr>
          <w:rFonts w:ascii="Times New Roman" w:hAnsi="Times New Roman" w:cs="Times New Roman"/>
          <w:sz w:val="24"/>
          <w:szCs w:val="24"/>
        </w:rPr>
        <w:t>Askham</w:t>
      </w:r>
      <w:proofErr w:type="spellEnd"/>
      <w:r w:rsidRPr="005D6571">
        <w:rPr>
          <w:rFonts w:ascii="Times New Roman" w:hAnsi="Times New Roman" w:cs="Times New Roman"/>
          <w:sz w:val="24"/>
          <w:szCs w:val="24"/>
        </w:rPr>
        <w:t xml:space="preserve"> et al., 2010). Det var viktigt för dem att veta att de hade någon att kontakta när de ville dela med sig av sin rädsla för framtiden (Sjöström- Strand et al., 2010) och sin oro över hur sjukdomen påverkade familjen (</w:t>
      </w:r>
      <w:r w:rsidRPr="005D6571">
        <w:rPr>
          <w:rFonts w:ascii="Times New Roman" w:hAnsi="Times New Roman" w:cs="Times New Roman"/>
          <w:bCs/>
          <w:sz w:val="24"/>
          <w:szCs w:val="24"/>
        </w:rPr>
        <w:t>Jackson et al., 2000)</w:t>
      </w:r>
      <w:r w:rsidRPr="005D6571">
        <w:rPr>
          <w:rFonts w:ascii="Times New Roman" w:hAnsi="Times New Roman" w:cs="Times New Roman"/>
          <w:sz w:val="24"/>
          <w:szCs w:val="24"/>
        </w:rPr>
        <w:t>. En del kvinnor drabbades av depression och upplevde att samtliga i familjen var stressade av situationen (</w:t>
      </w:r>
      <w:proofErr w:type="spellStart"/>
      <w:r w:rsidRPr="005D6571">
        <w:rPr>
          <w:rFonts w:ascii="Times New Roman" w:hAnsi="Times New Roman" w:cs="Times New Roman"/>
          <w:bCs/>
          <w:sz w:val="24"/>
          <w:szCs w:val="24"/>
        </w:rPr>
        <w:t>Mendes</w:t>
      </w:r>
      <w:proofErr w:type="spellEnd"/>
      <w:r w:rsidRPr="005D6571">
        <w:rPr>
          <w:rFonts w:ascii="Times New Roman" w:hAnsi="Times New Roman" w:cs="Times New Roman"/>
          <w:bCs/>
          <w:sz w:val="24"/>
          <w:szCs w:val="24"/>
        </w:rPr>
        <w:t xml:space="preserve"> et al., 2010).</w:t>
      </w:r>
      <w:r w:rsidRPr="005D6571">
        <w:rPr>
          <w:rFonts w:ascii="Times New Roman" w:hAnsi="Times New Roman" w:cs="Times New Roman"/>
          <w:sz w:val="24"/>
          <w:szCs w:val="24"/>
        </w:rPr>
        <w:t xml:space="preserve"> De kände att de hade många anhöriga som brydde sig om dem men att en del hade en överbeskyddande attityd. De kände sig tvungna att rapportera dagens aktiviteter (Kristofferzon et al., 2007; Sjöström- Strand &amp; Fridlund, 2007; Svedlund &amp; Danielsson, 2004) vilket förstär</w:t>
      </w:r>
      <w:r w:rsidR="00956BF2">
        <w:rPr>
          <w:rFonts w:ascii="Times New Roman" w:hAnsi="Times New Roman" w:cs="Times New Roman"/>
          <w:sz w:val="24"/>
          <w:szCs w:val="24"/>
        </w:rPr>
        <w:t>kte sjukdomskänslan (Bergman &amp;</w:t>
      </w:r>
      <w:r w:rsidRPr="005D6571">
        <w:rPr>
          <w:rFonts w:ascii="Times New Roman" w:hAnsi="Times New Roman" w:cs="Times New Roman"/>
          <w:sz w:val="24"/>
          <w:szCs w:val="24"/>
        </w:rPr>
        <w:t xml:space="preserve"> </w:t>
      </w:r>
      <w:proofErr w:type="spellStart"/>
      <w:r w:rsidRPr="005D6571">
        <w:rPr>
          <w:rFonts w:ascii="Times New Roman" w:hAnsi="Times New Roman" w:cs="Times New Roman"/>
          <w:sz w:val="24"/>
          <w:szCs w:val="24"/>
        </w:rPr>
        <w:t>Berterö</w:t>
      </w:r>
      <w:proofErr w:type="spellEnd"/>
      <w:r w:rsidRPr="005D6571">
        <w:rPr>
          <w:rFonts w:ascii="Times New Roman" w:hAnsi="Times New Roman" w:cs="Times New Roman"/>
          <w:sz w:val="24"/>
          <w:szCs w:val="24"/>
        </w:rPr>
        <w:t xml:space="preserve">, 2003). Det var jobbigt </w:t>
      </w:r>
      <w:r w:rsidR="00637FA9">
        <w:rPr>
          <w:rFonts w:ascii="Times New Roman" w:hAnsi="Times New Roman" w:cs="Times New Roman"/>
          <w:sz w:val="24"/>
          <w:szCs w:val="24"/>
        </w:rPr>
        <w:t>för dem att inte längre vara starkast</w:t>
      </w:r>
      <w:r w:rsidRPr="005D6571">
        <w:rPr>
          <w:rFonts w:ascii="Times New Roman" w:hAnsi="Times New Roman" w:cs="Times New Roman"/>
          <w:sz w:val="24"/>
          <w:szCs w:val="24"/>
        </w:rPr>
        <w:t xml:space="preserve"> i hemmet (Svedlund &amp; Danielsson, 2004). </w:t>
      </w:r>
      <w:r w:rsidRPr="005D6571">
        <w:rPr>
          <w:rFonts w:ascii="Times New Roman" w:hAnsi="Times New Roman" w:cs="Times New Roman"/>
          <w:bCs/>
          <w:sz w:val="24"/>
          <w:szCs w:val="24"/>
        </w:rPr>
        <w:t>De ville inte bara sitta hemma och vila (</w:t>
      </w:r>
      <w:r w:rsidRPr="005D6571">
        <w:rPr>
          <w:rFonts w:ascii="Times New Roman" w:hAnsi="Times New Roman" w:cs="Times New Roman"/>
          <w:sz w:val="24"/>
          <w:szCs w:val="24"/>
        </w:rPr>
        <w:t>Sjöström- Strand &amp; Fridlund, 2007)</w:t>
      </w:r>
      <w:r w:rsidRPr="005D6571">
        <w:rPr>
          <w:rFonts w:ascii="Times New Roman" w:hAnsi="Times New Roman" w:cs="Times New Roman"/>
          <w:bCs/>
          <w:sz w:val="24"/>
          <w:szCs w:val="24"/>
        </w:rPr>
        <w:t>, utan ville själva bestämma vad de skulle åta sig för aktiviteter (</w:t>
      </w:r>
      <w:r w:rsidRPr="005D6571">
        <w:rPr>
          <w:rFonts w:ascii="Times New Roman" w:hAnsi="Times New Roman" w:cs="Times New Roman"/>
          <w:sz w:val="24"/>
          <w:szCs w:val="24"/>
        </w:rPr>
        <w:t>Svedlund &amp; Danielsson, 2004).</w:t>
      </w:r>
      <w:r w:rsidR="00532ED3">
        <w:rPr>
          <w:rFonts w:ascii="Times New Roman" w:hAnsi="Times New Roman" w:cs="Times New Roman"/>
          <w:sz w:val="24"/>
          <w:szCs w:val="24"/>
        </w:rPr>
        <w:br/>
      </w:r>
      <w:r w:rsidR="00532ED3">
        <w:rPr>
          <w:rFonts w:ascii="Times New Roman" w:hAnsi="Times New Roman" w:cs="Times New Roman"/>
          <w:sz w:val="24"/>
          <w:szCs w:val="24"/>
        </w:rPr>
        <w:br/>
      </w:r>
      <w:r w:rsidR="00637FA9">
        <w:rPr>
          <w:rFonts w:ascii="Times New Roman" w:hAnsi="Times New Roman" w:cs="Times New Roman"/>
          <w:sz w:val="24"/>
          <w:szCs w:val="24"/>
        </w:rPr>
        <w:t>Kvinnor</w:t>
      </w:r>
      <w:r w:rsidRPr="005D6571">
        <w:rPr>
          <w:rFonts w:ascii="Times New Roman" w:hAnsi="Times New Roman" w:cs="Times New Roman"/>
          <w:sz w:val="24"/>
          <w:szCs w:val="24"/>
        </w:rPr>
        <w:t xml:space="preserve"> kände sig trygga med att ha sina vuxna barn boende i närheten som snabbt kunde komma till hjälp om det skulle behövas (Sjöström- Strand et al., 2010). Familjen stod för trygghet, ömhet och praktiskt stöd (</w:t>
      </w:r>
      <w:r w:rsidRPr="005D6571">
        <w:rPr>
          <w:rFonts w:ascii="Times New Roman" w:hAnsi="Times New Roman" w:cs="Times New Roman"/>
          <w:bCs/>
          <w:sz w:val="24"/>
          <w:szCs w:val="24"/>
        </w:rPr>
        <w:t xml:space="preserve">Jackson et al., 2000; </w:t>
      </w:r>
      <w:r w:rsidRPr="005D6571">
        <w:rPr>
          <w:rFonts w:ascii="Times New Roman" w:hAnsi="Times New Roman" w:cs="Times New Roman"/>
          <w:sz w:val="24"/>
          <w:szCs w:val="24"/>
        </w:rPr>
        <w:t>Kristofferzon et al., 2008</w:t>
      </w:r>
      <w:r w:rsidR="00387935">
        <w:rPr>
          <w:rFonts w:ascii="Times New Roman" w:hAnsi="Times New Roman" w:cs="Times New Roman"/>
          <w:bCs/>
          <w:sz w:val="24"/>
          <w:szCs w:val="24"/>
        </w:rPr>
        <w:t>). Kvinnor</w:t>
      </w:r>
      <w:r w:rsidRPr="005D6571">
        <w:rPr>
          <w:rFonts w:ascii="Times New Roman" w:hAnsi="Times New Roman" w:cs="Times New Roman"/>
          <w:bCs/>
          <w:sz w:val="24"/>
          <w:szCs w:val="24"/>
        </w:rPr>
        <w:t xml:space="preserve"> fick mer hjälp av partnern efter hjärtinfarkten då mannen tog mer ansvar i hushållet (Bergman &amp; </w:t>
      </w:r>
      <w:proofErr w:type="spellStart"/>
      <w:r w:rsidRPr="005D6571">
        <w:rPr>
          <w:rFonts w:ascii="Times New Roman" w:hAnsi="Times New Roman" w:cs="Times New Roman"/>
          <w:bCs/>
          <w:sz w:val="24"/>
          <w:szCs w:val="24"/>
        </w:rPr>
        <w:t>Berterö</w:t>
      </w:r>
      <w:proofErr w:type="spellEnd"/>
      <w:r w:rsidRPr="005D6571">
        <w:rPr>
          <w:rFonts w:ascii="Times New Roman" w:hAnsi="Times New Roman" w:cs="Times New Roman"/>
          <w:bCs/>
          <w:sz w:val="24"/>
          <w:szCs w:val="24"/>
        </w:rPr>
        <w:t>, 2003), även om de kände sig tvungna att berätta vad som behövde göras</w:t>
      </w:r>
      <w:r w:rsidRPr="005D6571">
        <w:rPr>
          <w:rFonts w:ascii="Times New Roman" w:hAnsi="Times New Roman" w:cs="Times New Roman"/>
          <w:sz w:val="24"/>
          <w:szCs w:val="24"/>
        </w:rPr>
        <w:t xml:space="preserve"> (Svedlund &amp; </w:t>
      </w:r>
      <w:r w:rsidR="00637FA9">
        <w:rPr>
          <w:rFonts w:ascii="Times New Roman" w:hAnsi="Times New Roman" w:cs="Times New Roman"/>
          <w:sz w:val="24"/>
          <w:szCs w:val="24"/>
        </w:rPr>
        <w:t>Danielsson, 2004). De kände dock</w:t>
      </w:r>
      <w:r w:rsidRPr="005D6571">
        <w:rPr>
          <w:rFonts w:ascii="Times New Roman" w:hAnsi="Times New Roman" w:cs="Times New Roman"/>
          <w:sz w:val="24"/>
          <w:szCs w:val="24"/>
        </w:rPr>
        <w:t xml:space="preserve"> att de inte kunde ställa för stora krav eftersom han var ett betydelsefullt stöd efter hjärtinfarkten (</w:t>
      </w:r>
      <w:proofErr w:type="spellStart"/>
      <w:r w:rsidRPr="005D6571">
        <w:rPr>
          <w:rFonts w:ascii="Times New Roman" w:hAnsi="Times New Roman" w:cs="Times New Roman"/>
          <w:sz w:val="24"/>
          <w:szCs w:val="24"/>
        </w:rPr>
        <w:t>Caldwell</w:t>
      </w:r>
      <w:proofErr w:type="spellEnd"/>
      <w:r w:rsidRPr="005D6571">
        <w:rPr>
          <w:rFonts w:ascii="Times New Roman" w:hAnsi="Times New Roman" w:cs="Times New Roman"/>
          <w:sz w:val="24"/>
          <w:szCs w:val="24"/>
        </w:rPr>
        <w:t xml:space="preserve"> et al., 2005). </w:t>
      </w:r>
      <w:r w:rsidR="00637FA9">
        <w:rPr>
          <w:rFonts w:ascii="Times New Roman" w:hAnsi="Times New Roman" w:cs="Times New Roman"/>
          <w:bCs/>
          <w:sz w:val="24"/>
          <w:szCs w:val="24"/>
        </w:rPr>
        <w:t>St</w:t>
      </w:r>
      <w:r w:rsidR="00813CBA">
        <w:rPr>
          <w:rFonts w:ascii="Times New Roman" w:hAnsi="Times New Roman" w:cs="Times New Roman"/>
          <w:bCs/>
          <w:sz w:val="24"/>
          <w:szCs w:val="24"/>
        </w:rPr>
        <w:t>öd anpassades till vad de</w:t>
      </w:r>
      <w:r w:rsidRPr="005D6571">
        <w:rPr>
          <w:rFonts w:ascii="Times New Roman" w:hAnsi="Times New Roman" w:cs="Times New Roman"/>
          <w:bCs/>
          <w:sz w:val="24"/>
          <w:szCs w:val="24"/>
        </w:rPr>
        <w:t xml:space="preserve"> kunde eller ville göra för tillfället (</w:t>
      </w:r>
      <w:r w:rsidRPr="005D6571">
        <w:rPr>
          <w:rFonts w:ascii="Times New Roman" w:hAnsi="Times New Roman" w:cs="Times New Roman"/>
          <w:sz w:val="24"/>
          <w:szCs w:val="24"/>
        </w:rPr>
        <w:t xml:space="preserve">Kristofferzon et al., 2008; Svedlund &amp; Danielsson, 2004) och det var en ny erfarenhet att få hjälp eftersom de var vana </w:t>
      </w:r>
      <w:r w:rsidRPr="005D6571">
        <w:rPr>
          <w:rFonts w:ascii="Times New Roman" w:hAnsi="Times New Roman" w:cs="Times New Roman"/>
          <w:sz w:val="24"/>
          <w:szCs w:val="24"/>
        </w:rPr>
        <w:lastRenderedPageBreak/>
        <w:t>vid att sköta hushållet själva (</w:t>
      </w:r>
      <w:proofErr w:type="spellStart"/>
      <w:r w:rsidRPr="005D6571">
        <w:rPr>
          <w:rFonts w:ascii="Times New Roman" w:hAnsi="Times New Roman" w:cs="Times New Roman"/>
          <w:sz w:val="24"/>
          <w:szCs w:val="24"/>
        </w:rPr>
        <w:t>Caldwell</w:t>
      </w:r>
      <w:proofErr w:type="spellEnd"/>
      <w:r w:rsidRPr="005D6571">
        <w:rPr>
          <w:rFonts w:ascii="Times New Roman" w:hAnsi="Times New Roman" w:cs="Times New Roman"/>
          <w:sz w:val="24"/>
          <w:szCs w:val="24"/>
        </w:rPr>
        <w:t xml:space="preserve"> et al., 2005; Johansson </w:t>
      </w:r>
      <w:proofErr w:type="spellStart"/>
      <w:r w:rsidRPr="005D6571">
        <w:rPr>
          <w:rFonts w:ascii="Times New Roman" w:hAnsi="Times New Roman" w:cs="Times New Roman"/>
          <w:sz w:val="24"/>
          <w:szCs w:val="24"/>
        </w:rPr>
        <w:t>Sundler</w:t>
      </w:r>
      <w:proofErr w:type="spellEnd"/>
      <w:r w:rsidRPr="005D6571">
        <w:rPr>
          <w:rFonts w:ascii="Times New Roman" w:hAnsi="Times New Roman" w:cs="Times New Roman"/>
          <w:sz w:val="24"/>
          <w:szCs w:val="24"/>
        </w:rPr>
        <w:t xml:space="preserve"> et al., 20</w:t>
      </w:r>
      <w:r w:rsidR="00637FA9">
        <w:rPr>
          <w:rFonts w:ascii="Times New Roman" w:hAnsi="Times New Roman" w:cs="Times New Roman"/>
          <w:sz w:val="24"/>
          <w:szCs w:val="24"/>
        </w:rPr>
        <w:t>09). Det var skönt för dem</w:t>
      </w:r>
      <w:r w:rsidRPr="005D6571">
        <w:rPr>
          <w:rFonts w:ascii="Times New Roman" w:hAnsi="Times New Roman" w:cs="Times New Roman"/>
          <w:sz w:val="24"/>
          <w:szCs w:val="24"/>
        </w:rPr>
        <w:t xml:space="preserve"> att återfå ansvaret för sysslorna efterhand (</w:t>
      </w:r>
      <w:proofErr w:type="spellStart"/>
      <w:r w:rsidRPr="005D6571">
        <w:rPr>
          <w:rFonts w:ascii="Times New Roman" w:hAnsi="Times New Roman" w:cs="Times New Roman"/>
          <w:sz w:val="24"/>
          <w:szCs w:val="24"/>
        </w:rPr>
        <w:t>Askham</w:t>
      </w:r>
      <w:proofErr w:type="spellEnd"/>
      <w:r w:rsidRPr="005D6571">
        <w:rPr>
          <w:rFonts w:ascii="Times New Roman" w:hAnsi="Times New Roman" w:cs="Times New Roman"/>
          <w:sz w:val="24"/>
          <w:szCs w:val="24"/>
        </w:rPr>
        <w:t xml:space="preserve"> et al., 2010) eftersom de hade tvekat inför det direkt efter hjärtinfarkten (</w:t>
      </w:r>
      <w:r w:rsidRPr="005D6571">
        <w:rPr>
          <w:rFonts w:ascii="Times New Roman" w:hAnsi="Times New Roman" w:cs="Times New Roman"/>
          <w:bCs/>
          <w:sz w:val="24"/>
          <w:szCs w:val="24"/>
        </w:rPr>
        <w:t xml:space="preserve">Jackson et al., 2000). Dessutom blev de </w:t>
      </w:r>
      <w:r w:rsidRPr="005D6571">
        <w:rPr>
          <w:rFonts w:ascii="Times New Roman" w:hAnsi="Times New Roman" w:cs="Times New Roman"/>
          <w:sz w:val="24"/>
          <w:szCs w:val="24"/>
        </w:rPr>
        <w:t>sällan nöjda med resultatet när någon annan utfört dem (</w:t>
      </w:r>
      <w:proofErr w:type="spellStart"/>
      <w:r w:rsidRPr="005D6571">
        <w:rPr>
          <w:rFonts w:ascii="Times New Roman" w:hAnsi="Times New Roman" w:cs="Times New Roman"/>
          <w:sz w:val="24"/>
          <w:szCs w:val="24"/>
        </w:rPr>
        <w:t>Schou</w:t>
      </w:r>
      <w:proofErr w:type="spellEnd"/>
      <w:r w:rsidRPr="005D6571">
        <w:rPr>
          <w:rFonts w:ascii="Times New Roman" w:hAnsi="Times New Roman" w:cs="Times New Roman"/>
          <w:sz w:val="24"/>
          <w:szCs w:val="24"/>
        </w:rPr>
        <w:t xml:space="preserve"> et al., </w:t>
      </w:r>
      <w:r w:rsidRPr="005D6571">
        <w:rPr>
          <w:rFonts w:ascii="Times New Roman" w:hAnsi="Times New Roman" w:cs="Times New Roman"/>
          <w:bCs/>
          <w:sz w:val="24"/>
          <w:szCs w:val="24"/>
        </w:rPr>
        <w:t>2008).</w:t>
      </w:r>
      <w:r w:rsidRPr="005D6571">
        <w:rPr>
          <w:rFonts w:ascii="Times New Roman" w:hAnsi="Times New Roman" w:cs="Times New Roman"/>
          <w:sz w:val="24"/>
          <w:szCs w:val="24"/>
        </w:rPr>
        <w:t xml:space="preserve"> </w:t>
      </w:r>
      <w:r w:rsidRPr="005D6571">
        <w:rPr>
          <w:rFonts w:ascii="Times New Roman" w:hAnsi="Times New Roman" w:cs="Times New Roman"/>
          <w:sz w:val="24"/>
          <w:szCs w:val="24"/>
        </w:rPr>
        <w:br/>
      </w:r>
      <w:r w:rsidRPr="005D6571">
        <w:rPr>
          <w:rFonts w:ascii="Times New Roman" w:hAnsi="Times New Roman" w:cs="Times New Roman"/>
          <w:sz w:val="24"/>
          <w:szCs w:val="24"/>
        </w:rPr>
        <w:br/>
        <w:t xml:space="preserve">Många </w:t>
      </w:r>
      <w:r w:rsidR="00637FA9">
        <w:rPr>
          <w:rFonts w:ascii="Times New Roman" w:hAnsi="Times New Roman" w:cs="Times New Roman"/>
          <w:sz w:val="24"/>
          <w:szCs w:val="24"/>
        </w:rPr>
        <w:t xml:space="preserve">kvinnor </w:t>
      </w:r>
      <w:r w:rsidRPr="005D6571">
        <w:rPr>
          <w:rFonts w:ascii="Times New Roman" w:hAnsi="Times New Roman" w:cs="Times New Roman"/>
          <w:sz w:val="24"/>
          <w:szCs w:val="24"/>
        </w:rPr>
        <w:t>upplevde att det var svårt att förändra sin livs</w:t>
      </w:r>
      <w:r w:rsidR="00637FA9">
        <w:rPr>
          <w:rFonts w:ascii="Times New Roman" w:hAnsi="Times New Roman" w:cs="Times New Roman"/>
          <w:sz w:val="24"/>
          <w:szCs w:val="24"/>
        </w:rPr>
        <w:t>stil utan stöd från anhöriga och</w:t>
      </w:r>
      <w:r w:rsidRPr="005D6571">
        <w:rPr>
          <w:rFonts w:ascii="Times New Roman" w:hAnsi="Times New Roman" w:cs="Times New Roman"/>
          <w:sz w:val="24"/>
          <w:szCs w:val="24"/>
        </w:rPr>
        <w:t xml:space="preserve"> fick inte det stöd de var i behov av (</w:t>
      </w:r>
      <w:proofErr w:type="spellStart"/>
      <w:r w:rsidRPr="005D6571">
        <w:rPr>
          <w:rFonts w:ascii="Times New Roman" w:hAnsi="Times New Roman" w:cs="Times New Roman"/>
          <w:sz w:val="24"/>
          <w:szCs w:val="24"/>
        </w:rPr>
        <w:t>Askham</w:t>
      </w:r>
      <w:proofErr w:type="spellEnd"/>
      <w:r w:rsidRPr="005D6571">
        <w:rPr>
          <w:rFonts w:ascii="Times New Roman" w:hAnsi="Times New Roman" w:cs="Times New Roman"/>
          <w:sz w:val="24"/>
          <w:szCs w:val="24"/>
        </w:rPr>
        <w:t xml:space="preserve"> et al., 2010; Kristofferzon et al., 2007; Sjöström- Strand et al., 2010). Däremot fann </w:t>
      </w:r>
      <w:proofErr w:type="spellStart"/>
      <w:r w:rsidRPr="005D6571">
        <w:rPr>
          <w:rFonts w:ascii="Times New Roman" w:hAnsi="Times New Roman" w:cs="Times New Roman"/>
          <w:sz w:val="24"/>
          <w:szCs w:val="24"/>
        </w:rPr>
        <w:t>Schou</w:t>
      </w:r>
      <w:proofErr w:type="spellEnd"/>
      <w:r w:rsidRPr="005D6571">
        <w:rPr>
          <w:rFonts w:ascii="Times New Roman" w:hAnsi="Times New Roman" w:cs="Times New Roman"/>
          <w:sz w:val="24"/>
          <w:szCs w:val="24"/>
        </w:rPr>
        <w:t xml:space="preserve"> et al. (2008) att alla kände ett stort stöd från sina familjer att delta i det hjärtrehabiliteringsprogram som erbjöds. </w:t>
      </w:r>
      <w:r w:rsidRPr="005D6571">
        <w:rPr>
          <w:rFonts w:ascii="Times New Roman" w:hAnsi="Times New Roman" w:cs="Times New Roman"/>
          <w:sz w:val="24"/>
          <w:szCs w:val="24"/>
        </w:rPr>
        <w:br/>
      </w:r>
      <w:r w:rsidRPr="005D6571">
        <w:rPr>
          <w:rFonts w:ascii="Times New Roman" w:hAnsi="Times New Roman" w:cs="Times New Roman"/>
          <w:sz w:val="24"/>
          <w:szCs w:val="24"/>
        </w:rPr>
        <w:br/>
        <w:t xml:space="preserve">För de som levde i nära relation med andra </w:t>
      </w:r>
      <w:r w:rsidR="00637FA9">
        <w:rPr>
          <w:rFonts w:ascii="Times New Roman" w:hAnsi="Times New Roman" w:cs="Times New Roman"/>
          <w:sz w:val="24"/>
          <w:szCs w:val="24"/>
        </w:rPr>
        <w:t xml:space="preserve">var det viktigt att få stöd i att ibland vara ensam, ensamhet kändes i vissa situationer </w:t>
      </w:r>
      <w:r w:rsidRPr="005D6571">
        <w:rPr>
          <w:rFonts w:ascii="Times New Roman" w:hAnsi="Times New Roman" w:cs="Times New Roman"/>
          <w:sz w:val="24"/>
          <w:szCs w:val="24"/>
        </w:rPr>
        <w:t xml:space="preserve">som en befrielse. En kvinna förklarade att ensamhet gav henne styrka att orka med sig själv och andra (Johansson </w:t>
      </w:r>
      <w:proofErr w:type="spellStart"/>
      <w:r w:rsidRPr="005D6571">
        <w:rPr>
          <w:rFonts w:ascii="Times New Roman" w:hAnsi="Times New Roman" w:cs="Times New Roman"/>
          <w:sz w:val="24"/>
          <w:szCs w:val="24"/>
        </w:rPr>
        <w:t>Sundler</w:t>
      </w:r>
      <w:proofErr w:type="spellEnd"/>
      <w:r w:rsidRPr="005D6571">
        <w:rPr>
          <w:rFonts w:ascii="Times New Roman" w:hAnsi="Times New Roman" w:cs="Times New Roman"/>
          <w:sz w:val="24"/>
          <w:szCs w:val="24"/>
        </w:rPr>
        <w:t xml:space="preserve"> et al., 2009). </w:t>
      </w:r>
    </w:p>
    <w:p w:rsidR="00637FA9" w:rsidRDefault="00637FA9" w:rsidP="000325F8">
      <w:pPr>
        <w:pStyle w:val="Standard"/>
        <w:spacing w:line="360" w:lineRule="auto"/>
        <w:rPr>
          <w:rFonts w:ascii="Times New Roman" w:hAnsi="Times New Roman" w:cs="Times New Roman"/>
          <w:sz w:val="24"/>
          <w:szCs w:val="24"/>
        </w:rPr>
      </w:pPr>
    </w:p>
    <w:p w:rsidR="00637FA9" w:rsidRDefault="005D6571" w:rsidP="00637FA9">
      <w:pPr>
        <w:pStyle w:val="Standard"/>
        <w:spacing w:line="240" w:lineRule="auto"/>
        <w:ind w:left="567" w:right="567"/>
        <w:rPr>
          <w:rFonts w:ascii="Times New Roman" w:hAnsi="Times New Roman" w:cs="Times New Roman"/>
          <w:sz w:val="24"/>
          <w:szCs w:val="24"/>
        </w:rPr>
      </w:pPr>
      <w:r w:rsidRPr="005D6571">
        <w:rPr>
          <w:rFonts w:ascii="Times New Roman" w:hAnsi="Times New Roman" w:cs="Times New Roman"/>
          <w:i/>
          <w:sz w:val="24"/>
          <w:szCs w:val="24"/>
          <w:lang w:val="en-US"/>
        </w:rPr>
        <w:t xml:space="preserve">”You can probably only appreciate loneliness if you have good relationships otherwise, I think. I mean, if you don’t have any good relationships, loneliness is a torment, I think.” </w:t>
      </w:r>
      <w:r w:rsidR="00637FA9">
        <w:rPr>
          <w:rFonts w:ascii="Times New Roman" w:hAnsi="Times New Roman" w:cs="Times New Roman"/>
          <w:sz w:val="24"/>
          <w:szCs w:val="24"/>
        </w:rPr>
        <w:t>(</w:t>
      </w:r>
      <w:r w:rsidRPr="005D6571">
        <w:rPr>
          <w:rFonts w:ascii="Times New Roman" w:hAnsi="Times New Roman" w:cs="Times New Roman"/>
          <w:sz w:val="24"/>
          <w:szCs w:val="24"/>
        </w:rPr>
        <w:t>Johansso</w:t>
      </w:r>
      <w:r w:rsidR="00637FA9">
        <w:rPr>
          <w:rFonts w:ascii="Times New Roman" w:hAnsi="Times New Roman" w:cs="Times New Roman"/>
          <w:sz w:val="24"/>
          <w:szCs w:val="24"/>
        </w:rPr>
        <w:t xml:space="preserve">n </w:t>
      </w:r>
      <w:proofErr w:type="spellStart"/>
      <w:r w:rsidR="00637FA9">
        <w:rPr>
          <w:rFonts w:ascii="Times New Roman" w:hAnsi="Times New Roman" w:cs="Times New Roman"/>
          <w:sz w:val="24"/>
          <w:szCs w:val="24"/>
        </w:rPr>
        <w:t>Sundler</w:t>
      </w:r>
      <w:proofErr w:type="spellEnd"/>
      <w:r w:rsidR="00637FA9">
        <w:rPr>
          <w:rFonts w:ascii="Times New Roman" w:hAnsi="Times New Roman" w:cs="Times New Roman"/>
          <w:sz w:val="24"/>
          <w:szCs w:val="24"/>
        </w:rPr>
        <w:t xml:space="preserve"> et al., 2009, p. 380)</w:t>
      </w:r>
    </w:p>
    <w:p w:rsidR="00637FA9" w:rsidRDefault="00637FA9" w:rsidP="000325F8">
      <w:pPr>
        <w:pStyle w:val="Standard"/>
        <w:spacing w:line="360" w:lineRule="auto"/>
        <w:rPr>
          <w:rFonts w:ascii="Times New Roman" w:hAnsi="Times New Roman" w:cs="Times New Roman"/>
          <w:sz w:val="24"/>
          <w:szCs w:val="24"/>
        </w:rPr>
      </w:pPr>
    </w:p>
    <w:p w:rsidR="00637FA9" w:rsidRDefault="0024467E" w:rsidP="00637FA9">
      <w:pPr>
        <w:pStyle w:val="Standard"/>
        <w:spacing w:line="360" w:lineRule="auto"/>
        <w:rPr>
          <w:rFonts w:ascii="Times New Roman" w:hAnsi="Times New Roman" w:cs="Times New Roman"/>
          <w:sz w:val="24"/>
          <w:szCs w:val="24"/>
        </w:rPr>
      </w:pPr>
      <w:r>
        <w:rPr>
          <w:rFonts w:ascii="Times New Roman" w:hAnsi="Times New Roman" w:cs="Times New Roman"/>
          <w:i/>
          <w:sz w:val="24"/>
          <w:szCs w:val="24"/>
        </w:rPr>
        <w:t>O</w:t>
      </w:r>
      <w:r w:rsidR="005D6571" w:rsidRPr="00C758B2">
        <w:rPr>
          <w:rFonts w:ascii="Times New Roman" w:hAnsi="Times New Roman" w:cs="Times New Roman"/>
          <w:i/>
          <w:sz w:val="24"/>
          <w:szCs w:val="24"/>
        </w:rPr>
        <w:t xml:space="preserve">mtanke gentemot </w:t>
      </w:r>
      <w:r w:rsidR="00B47A02">
        <w:rPr>
          <w:rFonts w:ascii="Times New Roman" w:hAnsi="Times New Roman" w:cs="Times New Roman"/>
          <w:i/>
          <w:sz w:val="24"/>
          <w:szCs w:val="24"/>
        </w:rPr>
        <w:t>närstående</w:t>
      </w:r>
      <w:r w:rsidR="00532ED3">
        <w:rPr>
          <w:rFonts w:ascii="Times New Roman" w:hAnsi="Times New Roman" w:cs="Times New Roman"/>
          <w:sz w:val="24"/>
          <w:szCs w:val="24"/>
        </w:rPr>
        <w:br/>
      </w:r>
      <w:r w:rsidR="00735D5E">
        <w:rPr>
          <w:rFonts w:ascii="Times New Roman" w:hAnsi="Times New Roman" w:cs="Times New Roman"/>
          <w:sz w:val="24"/>
          <w:szCs w:val="24"/>
        </w:rPr>
        <w:t>Kvinnor</w:t>
      </w:r>
      <w:r w:rsidR="005D6571" w:rsidRPr="005D6571">
        <w:rPr>
          <w:rFonts w:ascii="Times New Roman" w:hAnsi="Times New Roman" w:cs="Times New Roman"/>
          <w:sz w:val="24"/>
          <w:szCs w:val="24"/>
        </w:rPr>
        <w:t xml:space="preserve"> beskrev vissa relationer som givande och krävande på samma gång </w:t>
      </w:r>
      <w:r w:rsidR="00637FA9">
        <w:rPr>
          <w:rFonts w:ascii="Times New Roman" w:hAnsi="Times New Roman" w:cs="Times New Roman"/>
          <w:sz w:val="24"/>
          <w:szCs w:val="24"/>
        </w:rPr>
        <w:t>(</w:t>
      </w:r>
      <w:r w:rsidR="005D6571" w:rsidRPr="005D6571">
        <w:rPr>
          <w:rFonts w:ascii="Times New Roman" w:hAnsi="Times New Roman" w:cs="Times New Roman"/>
          <w:sz w:val="24"/>
          <w:szCs w:val="24"/>
        </w:rPr>
        <w:t xml:space="preserve">Johansson </w:t>
      </w:r>
      <w:proofErr w:type="spellStart"/>
      <w:r w:rsidR="005D6571" w:rsidRPr="005D6571">
        <w:rPr>
          <w:rFonts w:ascii="Times New Roman" w:hAnsi="Times New Roman" w:cs="Times New Roman"/>
          <w:sz w:val="24"/>
          <w:szCs w:val="24"/>
        </w:rPr>
        <w:t>Sundler</w:t>
      </w:r>
      <w:proofErr w:type="spellEnd"/>
      <w:r w:rsidR="005D6571" w:rsidRPr="005D6571">
        <w:rPr>
          <w:rFonts w:ascii="Times New Roman" w:hAnsi="Times New Roman" w:cs="Times New Roman"/>
          <w:sz w:val="24"/>
          <w:szCs w:val="24"/>
        </w:rPr>
        <w:t xml:space="preserve"> et al., 2009).</w:t>
      </w:r>
    </w:p>
    <w:p w:rsidR="00637FA9" w:rsidRDefault="00637FA9" w:rsidP="00637FA9">
      <w:pPr>
        <w:pStyle w:val="Standard"/>
        <w:spacing w:line="360" w:lineRule="auto"/>
        <w:rPr>
          <w:rFonts w:ascii="Times New Roman" w:hAnsi="Times New Roman" w:cs="Times New Roman"/>
          <w:sz w:val="24"/>
          <w:szCs w:val="24"/>
        </w:rPr>
      </w:pPr>
    </w:p>
    <w:p w:rsidR="005D6571" w:rsidRPr="005D6571" w:rsidRDefault="005D6571" w:rsidP="00637FA9">
      <w:pPr>
        <w:pStyle w:val="Standard"/>
        <w:spacing w:line="240" w:lineRule="auto"/>
        <w:ind w:left="567" w:right="567"/>
        <w:rPr>
          <w:rFonts w:ascii="Times New Roman" w:hAnsi="Times New Roman" w:cs="Times New Roman"/>
          <w:sz w:val="24"/>
          <w:szCs w:val="24"/>
        </w:rPr>
      </w:pPr>
      <w:r w:rsidRPr="005D6571">
        <w:rPr>
          <w:rFonts w:ascii="Times New Roman" w:hAnsi="Times New Roman" w:cs="Times New Roman"/>
          <w:i/>
          <w:sz w:val="24"/>
          <w:szCs w:val="24"/>
          <w:lang w:val="en-US"/>
        </w:rPr>
        <w:t xml:space="preserve">”… that through the choices I’ve made in life, it has come to me that I have to fulfill my duties, or how to say it… No, but I have, for example, chosen to have children, I have chosen to have four children, and this forces me to not abandon them, in order to give them a chance to have a good life.” </w:t>
      </w:r>
      <w:r w:rsidR="00637FA9">
        <w:rPr>
          <w:rFonts w:ascii="Times New Roman" w:hAnsi="Times New Roman" w:cs="Times New Roman"/>
          <w:sz w:val="24"/>
          <w:szCs w:val="24"/>
        </w:rPr>
        <w:t>(</w:t>
      </w:r>
      <w:r w:rsidRPr="005D6571">
        <w:rPr>
          <w:rFonts w:ascii="Times New Roman" w:hAnsi="Times New Roman" w:cs="Times New Roman"/>
          <w:sz w:val="24"/>
          <w:szCs w:val="24"/>
        </w:rPr>
        <w:t>J</w:t>
      </w:r>
      <w:r w:rsidR="00637FA9">
        <w:rPr>
          <w:rFonts w:ascii="Times New Roman" w:hAnsi="Times New Roman" w:cs="Times New Roman"/>
          <w:sz w:val="24"/>
          <w:szCs w:val="24"/>
        </w:rPr>
        <w:t xml:space="preserve">ohansson </w:t>
      </w:r>
      <w:proofErr w:type="spellStart"/>
      <w:r w:rsidR="00637FA9">
        <w:rPr>
          <w:rFonts w:ascii="Times New Roman" w:hAnsi="Times New Roman" w:cs="Times New Roman"/>
          <w:sz w:val="24"/>
          <w:szCs w:val="24"/>
        </w:rPr>
        <w:t>Sundler</w:t>
      </w:r>
      <w:proofErr w:type="spellEnd"/>
      <w:r w:rsidR="00637FA9">
        <w:rPr>
          <w:rFonts w:ascii="Times New Roman" w:hAnsi="Times New Roman" w:cs="Times New Roman"/>
          <w:sz w:val="24"/>
          <w:szCs w:val="24"/>
        </w:rPr>
        <w:t xml:space="preserve"> et al., 2009, p</w:t>
      </w:r>
      <w:r w:rsidRPr="005D6571">
        <w:rPr>
          <w:rFonts w:ascii="Times New Roman" w:hAnsi="Times New Roman" w:cs="Times New Roman"/>
          <w:sz w:val="24"/>
          <w:szCs w:val="24"/>
        </w:rPr>
        <w:t>. 379)</w:t>
      </w:r>
    </w:p>
    <w:p w:rsidR="00637FA9" w:rsidRDefault="00637FA9" w:rsidP="000325F8">
      <w:pPr>
        <w:autoSpaceDE w:val="0"/>
        <w:autoSpaceDN w:val="0"/>
        <w:adjustRightInd w:val="0"/>
        <w:spacing w:line="360" w:lineRule="auto"/>
      </w:pPr>
    </w:p>
    <w:p w:rsidR="00AB6727" w:rsidRDefault="00637FA9" w:rsidP="000325F8">
      <w:pPr>
        <w:autoSpaceDE w:val="0"/>
        <w:autoSpaceDN w:val="0"/>
        <w:adjustRightInd w:val="0"/>
        <w:spacing w:line="360" w:lineRule="auto"/>
      </w:pPr>
      <w:r>
        <w:lastRenderedPageBreak/>
        <w:t>Kvinnor</w:t>
      </w:r>
      <w:r w:rsidR="005D6571" w:rsidRPr="005D6571">
        <w:t xml:space="preserve"> ansåg att det var deras ansvar att planera för familjen och vara den omhändertagande personen </w:t>
      </w:r>
      <w:r w:rsidR="005D6571" w:rsidRPr="005D6571">
        <w:rPr>
          <w:bCs/>
        </w:rPr>
        <w:t xml:space="preserve">vilket ledde till att de gjorde mer än vad de egentligen orkade för att inte vara en börda för familjen. </w:t>
      </w:r>
      <w:r w:rsidR="005D6571" w:rsidRPr="005D6571">
        <w:t>Samtliga försökte skydda sina famil</w:t>
      </w:r>
      <w:r>
        <w:t>jer från att oroa sig</w:t>
      </w:r>
      <w:r w:rsidR="005D6571" w:rsidRPr="005D6571">
        <w:t xml:space="preserve"> och försökte behålla sin roll som mor och mormor för att inte visa hur de egentligen mådde (</w:t>
      </w:r>
      <w:proofErr w:type="spellStart"/>
      <w:r w:rsidR="005D6571" w:rsidRPr="005D6571">
        <w:t>Askham</w:t>
      </w:r>
      <w:proofErr w:type="spellEnd"/>
      <w:r w:rsidR="005D6571" w:rsidRPr="005D6571">
        <w:t xml:space="preserve"> et al., 2010; </w:t>
      </w:r>
      <w:proofErr w:type="spellStart"/>
      <w:r w:rsidR="005D6571" w:rsidRPr="005D6571">
        <w:t>Schou</w:t>
      </w:r>
      <w:proofErr w:type="spellEnd"/>
      <w:r w:rsidR="005D6571" w:rsidRPr="005D6571">
        <w:t xml:space="preserve"> et al., </w:t>
      </w:r>
      <w:r w:rsidR="005D6571" w:rsidRPr="005D6571">
        <w:rPr>
          <w:bCs/>
        </w:rPr>
        <w:t xml:space="preserve">2008). De diskuterade heller inte sina upplevelser som kom av hjärtinfarkten av omtanke och rädsla för att oroa sina anhöriga eller uppfattas som gnälliga </w:t>
      </w:r>
      <w:r w:rsidR="005D6571" w:rsidRPr="005D6571">
        <w:t>(Svedlund &amp; Danielsson, 2004).</w:t>
      </w:r>
      <w:r w:rsidR="005D6571" w:rsidRPr="005D6571">
        <w:br/>
      </w:r>
      <w:r w:rsidR="005D6571" w:rsidRPr="005D6571">
        <w:br/>
      </w:r>
      <w:r w:rsidR="005D6571" w:rsidRPr="005D6571">
        <w:br/>
      </w:r>
      <w:r w:rsidR="005D6571" w:rsidRPr="005D6571">
        <w:rPr>
          <w:b/>
        </w:rPr>
        <w:t>DISKUSSION</w:t>
      </w:r>
      <w:r w:rsidR="00C60D45">
        <w:br/>
      </w:r>
      <w:r w:rsidR="005D6571" w:rsidRPr="005D6571">
        <w:rPr>
          <w:b/>
        </w:rPr>
        <w:t>Resultatdiskussion</w:t>
      </w:r>
      <w:r w:rsidR="005D6571" w:rsidRPr="005D6571">
        <w:br/>
      </w:r>
      <w:r w:rsidR="005538F9" w:rsidRPr="005D6571">
        <w:t xml:space="preserve">Syftet med denna litteraturöversikt var att belysa </w:t>
      </w:r>
      <w:r w:rsidR="005538F9">
        <w:t xml:space="preserve">kvinnors upplevelser som påverkar psykosocial återhämtning efter hjärtinfarkt. </w:t>
      </w:r>
      <w:r w:rsidR="0024314D">
        <w:t>Resultatet visar att</w:t>
      </w:r>
      <w:r w:rsidR="005D6571" w:rsidRPr="005D6571">
        <w:t xml:space="preserve"> hjärtinfarkt ofta ses som ett hot mot livet och frambringar många negativa känslor där oro är den mest tydliga.</w:t>
      </w:r>
      <w:r w:rsidR="00AB6727">
        <w:t xml:space="preserve"> Eriksson et al. (2009) håller med om att en del kvinnor var oroliga eftersom de inte längre kunde lita på sitt hjärta och därför exempelvis inte vågade somna på kvällen. Dessutom styrker Lane, Carroll, Ring, </w:t>
      </w:r>
      <w:proofErr w:type="spellStart"/>
      <w:r w:rsidR="00AB6727">
        <w:t>Beevers</w:t>
      </w:r>
      <w:proofErr w:type="spellEnd"/>
      <w:r w:rsidR="00AB6727">
        <w:t xml:space="preserve"> och Lip (2002) med en kvantitativ studie att cirka </w:t>
      </w:r>
      <w:proofErr w:type="gramStart"/>
      <w:r w:rsidR="00AB6727">
        <w:t>26%</w:t>
      </w:r>
      <w:proofErr w:type="gramEnd"/>
      <w:r w:rsidR="00AB6727">
        <w:t xml:space="preserve"> </w:t>
      </w:r>
      <w:r w:rsidR="0001567A">
        <w:t>av deltagarna</w:t>
      </w:r>
      <w:r w:rsidR="00AB6727">
        <w:t xml:space="preserve"> uppvisade stark</w:t>
      </w:r>
      <w:r w:rsidR="00EF48FF">
        <w:t xml:space="preserve"> ångest och oro och de fann</w:t>
      </w:r>
      <w:r w:rsidR="00AB6727">
        <w:t xml:space="preserve"> depressiva symtom hos cirka 30%.</w:t>
      </w:r>
    </w:p>
    <w:p w:rsidR="00AB6727" w:rsidRDefault="00AB6727" w:rsidP="000325F8">
      <w:pPr>
        <w:autoSpaceDE w:val="0"/>
        <w:autoSpaceDN w:val="0"/>
        <w:adjustRightInd w:val="0"/>
        <w:spacing w:line="360" w:lineRule="auto"/>
      </w:pPr>
      <w:r>
        <w:br/>
      </w:r>
      <w:r w:rsidR="0024314D">
        <w:t>För drabbade kvinnor</w:t>
      </w:r>
      <w:r w:rsidR="005D6571" w:rsidRPr="005D6571">
        <w:t xml:space="preserve"> präglades tiden efter hjärtinfarkten av många känslor </w:t>
      </w:r>
      <w:r w:rsidR="00684B25">
        <w:t>som</w:t>
      </w:r>
      <w:r w:rsidR="005D6571" w:rsidRPr="005D6571">
        <w:t xml:space="preserve"> påverkade vardagen hos hela familjen. Enligt Eriksson och Svedlund (2006) överraskades familjen av hur sjukdomen intog deras liv och hur de var tvungna att begränsa va</w:t>
      </w:r>
      <w:r>
        <w:t>rdagen för den drabbades skull. Många upplevde det som omöjligt att lämna den sjuke hemma ensam</w:t>
      </w:r>
      <w:r w:rsidR="0001567A">
        <w:t xml:space="preserve"> av oro för att något skulle hända.</w:t>
      </w:r>
    </w:p>
    <w:p w:rsidR="005D6571" w:rsidRPr="005D6571" w:rsidRDefault="005D6571" w:rsidP="000325F8">
      <w:pPr>
        <w:pStyle w:val="Standard"/>
        <w:spacing w:line="360" w:lineRule="auto"/>
        <w:rPr>
          <w:rFonts w:ascii="Times New Roman" w:hAnsi="Times New Roman" w:cs="Times New Roman"/>
          <w:sz w:val="24"/>
          <w:szCs w:val="24"/>
        </w:rPr>
      </w:pPr>
      <w:r w:rsidRPr="005D6571">
        <w:rPr>
          <w:rFonts w:ascii="Times New Roman" w:hAnsi="Times New Roman" w:cs="Times New Roman"/>
          <w:sz w:val="24"/>
          <w:szCs w:val="24"/>
        </w:rPr>
        <w:br/>
      </w:r>
      <w:r w:rsidR="001A4CB4">
        <w:rPr>
          <w:rFonts w:ascii="Times New Roman" w:hAnsi="Times New Roman" w:cs="Times New Roman"/>
          <w:sz w:val="24"/>
          <w:szCs w:val="24"/>
        </w:rPr>
        <w:t xml:space="preserve">I </w:t>
      </w:r>
      <w:r w:rsidRPr="005D6571">
        <w:rPr>
          <w:rFonts w:ascii="Times New Roman" w:hAnsi="Times New Roman" w:cs="Times New Roman"/>
          <w:sz w:val="24"/>
          <w:szCs w:val="24"/>
        </w:rPr>
        <w:t xml:space="preserve">dagens samhälle arbetar de flesta </w:t>
      </w:r>
      <w:r w:rsidR="0001567A">
        <w:rPr>
          <w:rFonts w:ascii="Times New Roman" w:hAnsi="Times New Roman" w:cs="Times New Roman"/>
          <w:sz w:val="24"/>
          <w:szCs w:val="24"/>
        </w:rPr>
        <w:t>kvinnor i samma uts</w:t>
      </w:r>
      <w:r w:rsidRPr="005D6571">
        <w:rPr>
          <w:rFonts w:ascii="Times New Roman" w:hAnsi="Times New Roman" w:cs="Times New Roman"/>
          <w:sz w:val="24"/>
          <w:szCs w:val="24"/>
        </w:rPr>
        <w:t>träckning som män, trots det har många kvinnor fortfarande största ansvaret för sysslorna i hemmet. Detta</w:t>
      </w:r>
      <w:r w:rsidR="001A4CB4">
        <w:rPr>
          <w:rFonts w:ascii="Times New Roman" w:hAnsi="Times New Roman" w:cs="Times New Roman"/>
          <w:sz w:val="24"/>
          <w:szCs w:val="24"/>
        </w:rPr>
        <w:t xml:space="preserve"> tror vi</w:t>
      </w:r>
      <w:r w:rsidRPr="005D6571">
        <w:rPr>
          <w:rFonts w:ascii="Times New Roman" w:hAnsi="Times New Roman" w:cs="Times New Roman"/>
          <w:sz w:val="24"/>
          <w:szCs w:val="24"/>
        </w:rPr>
        <w:t xml:space="preserve"> i många fall</w:t>
      </w:r>
      <w:r w:rsidR="001A4CB4">
        <w:rPr>
          <w:rFonts w:ascii="Times New Roman" w:hAnsi="Times New Roman" w:cs="Times New Roman"/>
          <w:sz w:val="24"/>
          <w:szCs w:val="24"/>
        </w:rPr>
        <w:t xml:space="preserve"> kan</w:t>
      </w:r>
      <w:r w:rsidRPr="005D6571">
        <w:rPr>
          <w:rFonts w:ascii="Times New Roman" w:hAnsi="Times New Roman" w:cs="Times New Roman"/>
          <w:sz w:val="24"/>
          <w:szCs w:val="24"/>
        </w:rPr>
        <w:t xml:space="preserve"> ge en stressig vardag. </w:t>
      </w:r>
      <w:r w:rsidR="00EA62A9">
        <w:rPr>
          <w:rFonts w:ascii="Times New Roman" w:hAnsi="Times New Roman" w:cs="Times New Roman"/>
          <w:sz w:val="24"/>
          <w:szCs w:val="24"/>
        </w:rPr>
        <w:t>I resultatet framkom därför att m</w:t>
      </w:r>
      <w:r w:rsidR="0001567A">
        <w:rPr>
          <w:rFonts w:ascii="Times New Roman" w:hAnsi="Times New Roman" w:cs="Times New Roman"/>
          <w:sz w:val="24"/>
          <w:szCs w:val="24"/>
        </w:rPr>
        <w:t>ånga kvinnor efterfrågade</w:t>
      </w:r>
      <w:r w:rsidR="00EA62A9">
        <w:rPr>
          <w:rFonts w:ascii="Times New Roman" w:hAnsi="Times New Roman" w:cs="Times New Roman"/>
          <w:sz w:val="24"/>
          <w:szCs w:val="24"/>
        </w:rPr>
        <w:t xml:space="preserve"> </w:t>
      </w:r>
      <w:r w:rsidRPr="005D6571">
        <w:rPr>
          <w:rFonts w:ascii="Times New Roman" w:hAnsi="Times New Roman" w:cs="Times New Roman"/>
          <w:sz w:val="24"/>
          <w:szCs w:val="24"/>
        </w:rPr>
        <w:t>en annan sor</w:t>
      </w:r>
      <w:r w:rsidR="0024314D">
        <w:rPr>
          <w:rFonts w:ascii="Times New Roman" w:hAnsi="Times New Roman" w:cs="Times New Roman"/>
          <w:sz w:val="24"/>
          <w:szCs w:val="24"/>
        </w:rPr>
        <w:t>ts information anpassad för</w:t>
      </w:r>
      <w:r w:rsidRPr="005D6571">
        <w:rPr>
          <w:rFonts w:ascii="Times New Roman" w:hAnsi="Times New Roman" w:cs="Times New Roman"/>
          <w:sz w:val="24"/>
          <w:szCs w:val="24"/>
        </w:rPr>
        <w:t xml:space="preserve"> deras livsv</w:t>
      </w:r>
      <w:r w:rsidR="00EA62A9">
        <w:rPr>
          <w:rFonts w:ascii="Times New Roman" w:hAnsi="Times New Roman" w:cs="Times New Roman"/>
          <w:sz w:val="24"/>
          <w:szCs w:val="24"/>
        </w:rPr>
        <w:t>anor. N</w:t>
      </w:r>
      <w:r w:rsidRPr="005D6571">
        <w:rPr>
          <w:rFonts w:ascii="Times New Roman" w:hAnsi="Times New Roman" w:cs="Times New Roman"/>
          <w:sz w:val="24"/>
          <w:szCs w:val="24"/>
        </w:rPr>
        <w:t>ära rela</w:t>
      </w:r>
      <w:r w:rsidR="0024314D">
        <w:rPr>
          <w:rFonts w:ascii="Times New Roman" w:hAnsi="Times New Roman" w:cs="Times New Roman"/>
          <w:sz w:val="24"/>
          <w:szCs w:val="24"/>
        </w:rPr>
        <w:t>tioner till familj och vänner var</w:t>
      </w:r>
      <w:r w:rsidRPr="005D6571">
        <w:rPr>
          <w:rFonts w:ascii="Times New Roman" w:hAnsi="Times New Roman" w:cs="Times New Roman"/>
          <w:sz w:val="24"/>
          <w:szCs w:val="24"/>
        </w:rPr>
        <w:t xml:space="preserve"> den viktigaste faktorn i tillfrisknandet även om relat</w:t>
      </w:r>
      <w:r w:rsidR="0024314D">
        <w:rPr>
          <w:rFonts w:ascii="Times New Roman" w:hAnsi="Times New Roman" w:cs="Times New Roman"/>
          <w:sz w:val="24"/>
          <w:szCs w:val="24"/>
        </w:rPr>
        <w:t>ioner ibland också ställde</w:t>
      </w:r>
      <w:r w:rsidR="00B8273E">
        <w:rPr>
          <w:rFonts w:ascii="Times New Roman" w:hAnsi="Times New Roman" w:cs="Times New Roman"/>
          <w:sz w:val="24"/>
          <w:szCs w:val="24"/>
        </w:rPr>
        <w:t xml:space="preserve"> krav, </w:t>
      </w:r>
      <w:r w:rsidR="0024314D">
        <w:rPr>
          <w:rFonts w:ascii="Times New Roman" w:hAnsi="Times New Roman" w:cs="Times New Roman"/>
          <w:sz w:val="24"/>
          <w:szCs w:val="24"/>
        </w:rPr>
        <w:t>kände</w:t>
      </w:r>
      <w:r w:rsidRPr="005D6571">
        <w:rPr>
          <w:rFonts w:ascii="Times New Roman" w:hAnsi="Times New Roman" w:cs="Times New Roman"/>
          <w:sz w:val="24"/>
          <w:szCs w:val="24"/>
        </w:rPr>
        <w:t>s övermäktig</w:t>
      </w:r>
      <w:r w:rsidR="0024314D">
        <w:rPr>
          <w:rFonts w:ascii="Times New Roman" w:hAnsi="Times New Roman" w:cs="Times New Roman"/>
          <w:sz w:val="24"/>
          <w:szCs w:val="24"/>
        </w:rPr>
        <w:t>a</w:t>
      </w:r>
      <w:r w:rsidR="00B8273E" w:rsidRPr="00B8273E">
        <w:rPr>
          <w:rFonts w:ascii="Times New Roman" w:hAnsi="Times New Roman" w:cs="Times New Roman"/>
          <w:sz w:val="24"/>
          <w:szCs w:val="24"/>
        </w:rPr>
        <w:t xml:space="preserve"> </w:t>
      </w:r>
      <w:r w:rsidR="00B8273E">
        <w:rPr>
          <w:rFonts w:ascii="Times New Roman" w:hAnsi="Times New Roman" w:cs="Times New Roman"/>
          <w:sz w:val="24"/>
          <w:szCs w:val="24"/>
        </w:rPr>
        <w:t>och prägla</w:t>
      </w:r>
      <w:r w:rsidR="0024314D">
        <w:rPr>
          <w:rFonts w:ascii="Times New Roman" w:hAnsi="Times New Roman" w:cs="Times New Roman"/>
          <w:sz w:val="24"/>
          <w:szCs w:val="24"/>
        </w:rPr>
        <w:t>de</w:t>
      </w:r>
      <w:r w:rsidR="00B8273E">
        <w:rPr>
          <w:rFonts w:ascii="Times New Roman" w:hAnsi="Times New Roman" w:cs="Times New Roman"/>
          <w:sz w:val="24"/>
          <w:szCs w:val="24"/>
        </w:rPr>
        <w:t>s av upplevt överbeskydd</w:t>
      </w:r>
      <w:r w:rsidR="00EA62A9">
        <w:rPr>
          <w:rFonts w:ascii="Times New Roman" w:hAnsi="Times New Roman" w:cs="Times New Roman"/>
          <w:sz w:val="24"/>
          <w:szCs w:val="24"/>
        </w:rPr>
        <w:t xml:space="preserve">. Även </w:t>
      </w:r>
      <w:proofErr w:type="spellStart"/>
      <w:r w:rsidR="00EA62A9">
        <w:rPr>
          <w:rFonts w:ascii="Times New Roman" w:hAnsi="Times New Roman" w:cs="Times New Roman"/>
          <w:sz w:val="24"/>
          <w:szCs w:val="24"/>
        </w:rPr>
        <w:t>Hildingh</w:t>
      </w:r>
      <w:proofErr w:type="spellEnd"/>
      <w:r w:rsidR="00EA62A9">
        <w:rPr>
          <w:rFonts w:ascii="Times New Roman" w:hAnsi="Times New Roman" w:cs="Times New Roman"/>
          <w:sz w:val="24"/>
          <w:szCs w:val="24"/>
        </w:rPr>
        <w:t xml:space="preserve">, Fridlund och </w:t>
      </w:r>
      <w:proofErr w:type="spellStart"/>
      <w:r w:rsidR="00EA62A9">
        <w:rPr>
          <w:rFonts w:ascii="Times New Roman" w:hAnsi="Times New Roman" w:cs="Times New Roman"/>
          <w:sz w:val="24"/>
          <w:szCs w:val="24"/>
        </w:rPr>
        <w:t>Lidell</w:t>
      </w:r>
      <w:proofErr w:type="spellEnd"/>
      <w:r w:rsidRPr="005D6571">
        <w:rPr>
          <w:rFonts w:ascii="Times New Roman" w:hAnsi="Times New Roman" w:cs="Times New Roman"/>
          <w:sz w:val="24"/>
          <w:szCs w:val="24"/>
        </w:rPr>
        <w:t xml:space="preserve"> (2007) </w:t>
      </w:r>
      <w:r w:rsidR="00097A33">
        <w:rPr>
          <w:rFonts w:ascii="Times New Roman" w:hAnsi="Times New Roman" w:cs="Times New Roman"/>
          <w:sz w:val="24"/>
          <w:szCs w:val="24"/>
        </w:rPr>
        <w:lastRenderedPageBreak/>
        <w:t>fann att kvinnor</w:t>
      </w:r>
      <w:r w:rsidRPr="005D6571">
        <w:rPr>
          <w:rFonts w:ascii="Times New Roman" w:hAnsi="Times New Roman" w:cs="Times New Roman"/>
          <w:sz w:val="24"/>
          <w:szCs w:val="24"/>
        </w:rPr>
        <w:t xml:space="preserve"> var starkt inriktade på att vara den omhändertagande personen. Oavsett om de arbetade eller inte var de den som hade det övergripande ansvaret för hemmet. De försökte ignorera att de egentligen behövde hjälp både för att de ville behålla sin självständighet men också för att inte lägga över arbetet på andra. </w:t>
      </w:r>
      <w:r w:rsidRPr="005D6571">
        <w:rPr>
          <w:rFonts w:ascii="Times New Roman" w:hAnsi="Times New Roman" w:cs="Times New Roman"/>
          <w:sz w:val="24"/>
          <w:szCs w:val="24"/>
        </w:rPr>
        <w:br/>
      </w:r>
      <w:r w:rsidRPr="005D6571">
        <w:rPr>
          <w:rFonts w:ascii="Times New Roman" w:hAnsi="Times New Roman" w:cs="Times New Roman"/>
          <w:sz w:val="24"/>
          <w:szCs w:val="24"/>
        </w:rPr>
        <w:br/>
      </w:r>
      <w:r w:rsidR="00EA62A9">
        <w:rPr>
          <w:rFonts w:ascii="Times New Roman" w:hAnsi="Times New Roman" w:cs="Times New Roman"/>
          <w:sz w:val="24"/>
          <w:szCs w:val="24"/>
        </w:rPr>
        <w:t>Resultatet visar att s</w:t>
      </w:r>
      <w:r w:rsidRPr="005D6571">
        <w:rPr>
          <w:rFonts w:ascii="Times New Roman" w:hAnsi="Times New Roman" w:cs="Times New Roman"/>
          <w:sz w:val="24"/>
          <w:szCs w:val="24"/>
        </w:rPr>
        <w:t>juksköterskan uppfatta</w:t>
      </w:r>
      <w:r w:rsidR="0024314D">
        <w:rPr>
          <w:rFonts w:ascii="Times New Roman" w:hAnsi="Times New Roman" w:cs="Times New Roman"/>
          <w:sz w:val="24"/>
          <w:szCs w:val="24"/>
        </w:rPr>
        <w:t>de</w:t>
      </w:r>
      <w:r w:rsidRPr="005D6571">
        <w:rPr>
          <w:rFonts w:ascii="Times New Roman" w:hAnsi="Times New Roman" w:cs="Times New Roman"/>
          <w:sz w:val="24"/>
          <w:szCs w:val="24"/>
        </w:rPr>
        <w:t>s vara en</w:t>
      </w:r>
      <w:r w:rsidR="0024314D">
        <w:rPr>
          <w:rFonts w:ascii="Times New Roman" w:hAnsi="Times New Roman" w:cs="Times New Roman"/>
          <w:sz w:val="24"/>
          <w:szCs w:val="24"/>
        </w:rPr>
        <w:t xml:space="preserve"> trygg, fast punkt som förklarade</w:t>
      </w:r>
      <w:r w:rsidRPr="005D6571">
        <w:rPr>
          <w:rFonts w:ascii="Times New Roman" w:hAnsi="Times New Roman" w:cs="Times New Roman"/>
          <w:sz w:val="24"/>
          <w:szCs w:val="24"/>
        </w:rPr>
        <w:t xml:space="preserve"> på ett bra sätt. Trots det sakna</w:t>
      </w:r>
      <w:r w:rsidR="0024314D">
        <w:rPr>
          <w:rFonts w:ascii="Times New Roman" w:hAnsi="Times New Roman" w:cs="Times New Roman"/>
          <w:sz w:val="24"/>
          <w:szCs w:val="24"/>
        </w:rPr>
        <w:t>de</w:t>
      </w:r>
      <w:r w:rsidRPr="005D6571">
        <w:rPr>
          <w:rFonts w:ascii="Times New Roman" w:hAnsi="Times New Roman" w:cs="Times New Roman"/>
          <w:sz w:val="24"/>
          <w:szCs w:val="24"/>
        </w:rPr>
        <w:t>s tydlig och individan</w:t>
      </w:r>
      <w:r w:rsidR="00EA62A9">
        <w:rPr>
          <w:rFonts w:ascii="Times New Roman" w:hAnsi="Times New Roman" w:cs="Times New Roman"/>
          <w:sz w:val="24"/>
          <w:szCs w:val="24"/>
        </w:rPr>
        <w:t xml:space="preserve">passad information </w:t>
      </w:r>
      <w:r w:rsidRPr="005D6571">
        <w:rPr>
          <w:rFonts w:ascii="Times New Roman" w:hAnsi="Times New Roman" w:cs="Times New Roman"/>
          <w:sz w:val="24"/>
          <w:szCs w:val="24"/>
        </w:rPr>
        <w:t>om hjärtinfarkten</w:t>
      </w:r>
      <w:r w:rsidR="00EA62A9">
        <w:rPr>
          <w:rFonts w:ascii="Times New Roman" w:hAnsi="Times New Roman" w:cs="Times New Roman"/>
          <w:sz w:val="24"/>
          <w:szCs w:val="24"/>
        </w:rPr>
        <w:t>,</w:t>
      </w:r>
      <w:r w:rsidRPr="005D6571">
        <w:rPr>
          <w:rFonts w:ascii="Times New Roman" w:hAnsi="Times New Roman" w:cs="Times New Roman"/>
          <w:sz w:val="24"/>
          <w:szCs w:val="24"/>
        </w:rPr>
        <w:t xml:space="preserve"> </w:t>
      </w:r>
      <w:r w:rsidR="0024314D">
        <w:rPr>
          <w:rFonts w:ascii="Times New Roman" w:hAnsi="Times New Roman" w:cs="Times New Roman"/>
          <w:sz w:val="24"/>
          <w:szCs w:val="24"/>
        </w:rPr>
        <w:t>vilken bidrog</w:t>
      </w:r>
      <w:r w:rsidRPr="005D6571">
        <w:rPr>
          <w:rFonts w:ascii="Times New Roman" w:hAnsi="Times New Roman" w:cs="Times New Roman"/>
          <w:sz w:val="24"/>
          <w:szCs w:val="24"/>
        </w:rPr>
        <w:t xml:space="preserve"> till osäkerhet. Detta har äv</w:t>
      </w:r>
      <w:r w:rsidR="00EA62A9">
        <w:rPr>
          <w:rFonts w:ascii="Times New Roman" w:hAnsi="Times New Roman" w:cs="Times New Roman"/>
          <w:sz w:val="24"/>
          <w:szCs w:val="24"/>
        </w:rPr>
        <w:t xml:space="preserve">en </w:t>
      </w:r>
      <w:proofErr w:type="spellStart"/>
      <w:r w:rsidR="00EA62A9">
        <w:rPr>
          <w:rFonts w:ascii="Times New Roman" w:hAnsi="Times New Roman" w:cs="Times New Roman"/>
          <w:sz w:val="24"/>
          <w:szCs w:val="24"/>
        </w:rPr>
        <w:t>Hildingh</w:t>
      </w:r>
      <w:proofErr w:type="spellEnd"/>
      <w:r w:rsidR="00EA62A9">
        <w:rPr>
          <w:rFonts w:ascii="Times New Roman" w:hAnsi="Times New Roman" w:cs="Times New Roman"/>
          <w:sz w:val="24"/>
          <w:szCs w:val="24"/>
        </w:rPr>
        <w:t xml:space="preserve"> et al.</w:t>
      </w:r>
      <w:r w:rsidRPr="005D6571">
        <w:rPr>
          <w:rFonts w:ascii="Times New Roman" w:hAnsi="Times New Roman" w:cs="Times New Roman"/>
          <w:sz w:val="24"/>
          <w:szCs w:val="24"/>
        </w:rPr>
        <w:t xml:space="preserve"> (2007) funnit och många ansåg att informationen endast</w:t>
      </w:r>
      <w:r w:rsidR="0024314D">
        <w:rPr>
          <w:rFonts w:ascii="Times New Roman" w:hAnsi="Times New Roman" w:cs="Times New Roman"/>
          <w:sz w:val="24"/>
          <w:szCs w:val="24"/>
        </w:rPr>
        <w:t xml:space="preserve"> var utformad för män. Kvinnor</w:t>
      </w:r>
      <w:r w:rsidRPr="005D6571">
        <w:rPr>
          <w:rFonts w:ascii="Times New Roman" w:hAnsi="Times New Roman" w:cs="Times New Roman"/>
          <w:sz w:val="24"/>
          <w:szCs w:val="24"/>
        </w:rPr>
        <w:t xml:space="preserve"> beskrev hur de försökte få sina frågor besvarade men blev ignorerade och vissa upplevde att sjuksköterskorna följde journalen utan att ta patientens perspektiv i beaktande.  I en kvantitativ studie utförd av Arnetz, Winblad, Arnetz och Höglund (2007) framkom det att </w:t>
      </w:r>
      <w:proofErr w:type="gramStart"/>
      <w:r w:rsidRPr="005D6571">
        <w:rPr>
          <w:rFonts w:ascii="Times New Roman" w:hAnsi="Times New Roman" w:cs="Times New Roman"/>
          <w:sz w:val="24"/>
          <w:szCs w:val="24"/>
        </w:rPr>
        <w:t>90%</w:t>
      </w:r>
      <w:proofErr w:type="gramEnd"/>
      <w:r w:rsidRPr="005D6571">
        <w:rPr>
          <w:rFonts w:ascii="Times New Roman" w:hAnsi="Times New Roman" w:cs="Times New Roman"/>
          <w:sz w:val="24"/>
          <w:szCs w:val="24"/>
        </w:rPr>
        <w:t xml:space="preserve"> av s</w:t>
      </w:r>
      <w:r w:rsidR="0024314D">
        <w:rPr>
          <w:rFonts w:ascii="Times New Roman" w:hAnsi="Times New Roman" w:cs="Times New Roman"/>
          <w:sz w:val="24"/>
          <w:szCs w:val="24"/>
        </w:rPr>
        <w:t>juksköterskorna ansåg att det var viktigt att patienterna fick</w:t>
      </w:r>
      <w:r w:rsidRPr="005D6571">
        <w:rPr>
          <w:rFonts w:ascii="Times New Roman" w:hAnsi="Times New Roman" w:cs="Times New Roman"/>
          <w:sz w:val="24"/>
          <w:szCs w:val="24"/>
        </w:rPr>
        <w:t xml:space="preserve"> tydlig information och 70% tyckte de</w:t>
      </w:r>
      <w:r w:rsidR="0024314D">
        <w:rPr>
          <w:rFonts w:ascii="Times New Roman" w:hAnsi="Times New Roman" w:cs="Times New Roman"/>
          <w:sz w:val="24"/>
          <w:szCs w:val="24"/>
        </w:rPr>
        <w:t>t var viktigt att patienterna fick</w:t>
      </w:r>
      <w:r w:rsidRPr="005D6571">
        <w:rPr>
          <w:rFonts w:ascii="Times New Roman" w:hAnsi="Times New Roman" w:cs="Times New Roman"/>
          <w:sz w:val="24"/>
          <w:szCs w:val="24"/>
        </w:rPr>
        <w:t xml:space="preserve"> ställa frågor. Sjuksköterskan tog betydligt mer tid till att förklara för patienten varför och hur olika procedurer skulle gå till än annan vårdpersonal. Det avslöjades dock att endast </w:t>
      </w:r>
      <w:proofErr w:type="gramStart"/>
      <w:r w:rsidRPr="005D6571">
        <w:rPr>
          <w:rFonts w:ascii="Times New Roman" w:hAnsi="Times New Roman" w:cs="Times New Roman"/>
          <w:sz w:val="24"/>
          <w:szCs w:val="24"/>
        </w:rPr>
        <w:t>44%</w:t>
      </w:r>
      <w:proofErr w:type="gramEnd"/>
      <w:r w:rsidRPr="005D6571">
        <w:rPr>
          <w:rFonts w:ascii="Times New Roman" w:hAnsi="Times New Roman" w:cs="Times New Roman"/>
          <w:sz w:val="24"/>
          <w:szCs w:val="24"/>
        </w:rPr>
        <w:t xml:space="preserve"> försökte motivera dem till att ta ansvar för sin framtida hälsa.</w:t>
      </w:r>
    </w:p>
    <w:p w:rsidR="00AB6727" w:rsidRDefault="005D6571" w:rsidP="000325F8">
      <w:pPr>
        <w:spacing w:line="360" w:lineRule="auto"/>
        <w:rPr>
          <w:b/>
        </w:rPr>
      </w:pPr>
      <w:r w:rsidRPr="005D6571">
        <w:br/>
      </w:r>
      <w:r w:rsidR="00EA62A9">
        <w:t>Resultatet visar att e</w:t>
      </w:r>
      <w:r w:rsidR="00FB37B0">
        <w:t>tt HRP</w:t>
      </w:r>
      <w:r w:rsidRPr="005D6571">
        <w:t xml:space="preserve"> ka</w:t>
      </w:r>
      <w:r w:rsidR="00AD4A2C">
        <w:t>n vara ett stöd i återhämtning</w:t>
      </w:r>
      <w:r w:rsidRPr="005D6571">
        <w:t xml:space="preserve"> efter</w:t>
      </w:r>
      <w:r w:rsidR="00EA62A9">
        <w:t xml:space="preserve"> hjärtinfarkt. N</w:t>
      </w:r>
      <w:r w:rsidRPr="005D6571">
        <w:t xml:space="preserve">ästan alla </w:t>
      </w:r>
      <w:r w:rsidR="00EA62A9">
        <w:t xml:space="preserve">informanter </w:t>
      </w:r>
      <w:r w:rsidRPr="005D6571">
        <w:t>ville delta i någon form av gruppverksamhet för att få stöd av andra i samma situation. Många ansåg dock at</w:t>
      </w:r>
      <w:r w:rsidR="001656DC">
        <w:t>t HRP</w:t>
      </w:r>
      <w:r w:rsidRPr="005D6571">
        <w:t xml:space="preserve"> var för inriktat mot män utifrån deras tillstånd och sällan anpassat för kvinnor, något som därför efterfråga</w:t>
      </w:r>
      <w:r w:rsidR="00EA62A9">
        <w:t>de</w:t>
      </w:r>
      <w:r w:rsidRPr="005D6571">
        <w:t xml:space="preserve">s. </w:t>
      </w:r>
      <w:proofErr w:type="spellStart"/>
      <w:r w:rsidRPr="005D6571">
        <w:t>Hildingh</w:t>
      </w:r>
      <w:proofErr w:type="spellEnd"/>
      <w:r w:rsidRPr="005D6571">
        <w:t xml:space="preserve"> et al. (2007) styrker dessa upplevelser och fann även att det var dålig information om att programmet existerade och därför hade många kvinnor inte fått </w:t>
      </w:r>
      <w:r w:rsidR="003D07C7">
        <w:t>möjlighet</w:t>
      </w:r>
      <w:r w:rsidR="0084524C">
        <w:t xml:space="preserve"> att delta. </w:t>
      </w:r>
      <w:r w:rsidR="0084524C">
        <w:br/>
      </w:r>
    </w:p>
    <w:p w:rsidR="0008675B" w:rsidRDefault="00D2019B" w:rsidP="0024467E">
      <w:pPr>
        <w:spacing w:line="360" w:lineRule="auto"/>
      </w:pPr>
      <w:r w:rsidRPr="005D6571">
        <w:rPr>
          <w:b/>
        </w:rPr>
        <w:t>Metoddiskussion</w:t>
      </w:r>
      <w:r w:rsidR="00FF2F34">
        <w:rPr>
          <w:b/>
        </w:rPr>
        <w:br/>
      </w:r>
      <w:r w:rsidRPr="005D6571">
        <w:t xml:space="preserve">Målet för studien var att </w:t>
      </w:r>
      <w:r w:rsidR="0008675B">
        <w:t>enbart använda</w:t>
      </w:r>
      <w:r w:rsidRPr="005D6571">
        <w:t xml:space="preserve"> svenska artiklar till resultatet och för att få ett beskrivande resultat utifrån deltagarnas upplevelser begränsades artikelurvalet </w:t>
      </w:r>
      <w:r w:rsidR="0008675B">
        <w:t>till endast</w:t>
      </w:r>
      <w:r w:rsidRPr="005D6571">
        <w:t xml:space="preserve"> kvalitativa. Dock fanns inte tillräckligt många svenska artiklar så sökningen utökades till att omfatta hela världen, i slutändan </w:t>
      </w:r>
      <w:r w:rsidR="0024467E">
        <w:t>användes åtta</w:t>
      </w:r>
      <w:r w:rsidRPr="005D6571">
        <w:t xml:space="preserve"> svenska artiklar vilket författarna anser är en styrka för att kunna applicera </w:t>
      </w:r>
      <w:r w:rsidRPr="005D6571">
        <w:lastRenderedPageBreak/>
        <w:t>resultatet på den svenska, kvinnliga befolkningen. Levnadsstanda</w:t>
      </w:r>
      <w:r w:rsidR="0024467E">
        <w:t>rden i länderna av återstående sex</w:t>
      </w:r>
      <w:r w:rsidRPr="005D6571">
        <w:t xml:space="preserve"> artiklar liknar </w:t>
      </w:r>
      <w:r w:rsidR="00C60D45">
        <w:t xml:space="preserve">den svenska och är därmed inte </w:t>
      </w:r>
      <w:r w:rsidRPr="005D6571">
        <w:t xml:space="preserve">en nackdel för trovärdigheten i resultatet. Alla utvalda artiklar höll den kvalité som nämnda värderingskriterier angav. </w:t>
      </w:r>
      <w:r w:rsidRPr="005D6571">
        <w:br/>
      </w:r>
      <w:r w:rsidRPr="005D6571">
        <w:br/>
        <w:t>Till en början uppstod svårigheter att hitta rätt formulering av sökord för att täcka syftets innebörd. Trots många sökningar med olika konstellationer av sökord p</w:t>
      </w:r>
      <w:r w:rsidR="0008675B">
        <w:t>å tre databaser kunde inte fler</w:t>
      </w:r>
      <w:r w:rsidRPr="005D6571">
        <w:t xml:space="preserve"> artiklar hittas, detta anser författarna ökar trovärdigheten i och med att de kvalitativa artiklar som finns inom ämnet bör ha hittats.</w:t>
      </w:r>
      <w:r w:rsidR="00F52DC2">
        <w:t xml:space="preserve"> En avgränsning gjordes genom att välja medelåldern 45-64</w:t>
      </w:r>
      <w:r w:rsidR="00854D16">
        <w:t xml:space="preserve"> år</w:t>
      </w:r>
      <w:r w:rsidR="00F52DC2">
        <w:t xml:space="preserve"> för att främst fokusera på i övrigt friska kvinnor.</w:t>
      </w:r>
      <w:r w:rsidRPr="005D6571">
        <w:t xml:space="preserve"> </w:t>
      </w:r>
      <w:r w:rsidR="007267E8">
        <w:t xml:space="preserve">Vid omsökning på utvalda artiklar kunde inte </w:t>
      </w:r>
      <w:proofErr w:type="spellStart"/>
      <w:r w:rsidR="007267E8">
        <w:t>Askam</w:t>
      </w:r>
      <w:proofErr w:type="spellEnd"/>
      <w:r w:rsidR="007267E8">
        <w:t xml:space="preserve"> et </w:t>
      </w:r>
      <w:proofErr w:type="spellStart"/>
      <w:r w:rsidR="007267E8">
        <w:t>al</w:t>
      </w:r>
      <w:proofErr w:type="gramStart"/>
      <w:r w:rsidR="007267E8">
        <w:t>.:</w:t>
      </w:r>
      <w:proofErr w:type="gramEnd"/>
      <w:r w:rsidR="007267E8">
        <w:t>s</w:t>
      </w:r>
      <w:proofErr w:type="spellEnd"/>
      <w:r w:rsidR="007267E8">
        <w:t xml:space="preserve"> (2010) artikel hittas.</w:t>
      </w:r>
      <w:r w:rsidR="0008675B">
        <w:br/>
      </w:r>
      <w:r w:rsidR="0008675B">
        <w:br/>
        <w:t>En</w:t>
      </w:r>
      <w:r w:rsidRPr="005D6571">
        <w:t xml:space="preserve"> styrka i studien är att analysen hela tiden har skett individuellt för att sedan ha diskuterats gemensamt. I analysen </w:t>
      </w:r>
      <w:r w:rsidR="0008675B">
        <w:t>framkom dock intressant resultat som inte var aktuellt för studiens syfte och frågeställningar. Detta har därför inte redovisats i resultatet vilket kan vara en svaghet, men ger utrymme för fortsatta studier.</w:t>
      </w:r>
    </w:p>
    <w:p w:rsidR="00E352E4" w:rsidRPr="00FE3A50" w:rsidRDefault="0008675B" w:rsidP="00FE3A50">
      <w:pPr>
        <w:spacing w:line="360" w:lineRule="auto"/>
      </w:pPr>
      <w:r>
        <w:t xml:space="preserve"> </w:t>
      </w:r>
      <w:r w:rsidR="00D2019B" w:rsidRPr="005D6571">
        <w:br/>
      </w:r>
      <w:r w:rsidR="00D2019B" w:rsidRPr="005D6571">
        <w:rPr>
          <w:b/>
        </w:rPr>
        <w:t>Slutsatser</w:t>
      </w:r>
      <w:r w:rsidR="00D2019B" w:rsidRPr="005D6571">
        <w:rPr>
          <w:b/>
        </w:rPr>
        <w:br/>
      </w:r>
      <w:r>
        <w:t>Det behövs tydlig och</w:t>
      </w:r>
      <w:r w:rsidR="00D2019B" w:rsidRPr="005D6571">
        <w:t xml:space="preserve"> individanpassad information till kvinnor om hjärtinfarktens påverkan på deras liv, framförallt angående vad de ska förvänta sig i efterförloppet och vad de själva kan göra för att förbättra sin psykiska hälsa. Sjuksköterskan är en viktig komponent i detta arbete och behö</w:t>
      </w:r>
      <w:r>
        <w:t>ver få mer kunskap om kvinnors</w:t>
      </w:r>
      <w:r w:rsidR="00D2019B" w:rsidRPr="005D6571">
        <w:t xml:space="preserve"> upplevelser för att förstå sitt ansvar.</w:t>
      </w:r>
      <w:r w:rsidR="007868C9">
        <w:t xml:space="preserve"> </w:t>
      </w:r>
      <w:r w:rsidR="007868C9">
        <w:br/>
      </w:r>
      <w:r w:rsidR="007868C9">
        <w:br/>
        <w:t>Relationen till närstående</w:t>
      </w:r>
      <w:r w:rsidR="00A237B5">
        <w:t xml:space="preserve"> ä</w:t>
      </w:r>
      <w:r w:rsidR="00D2019B" w:rsidRPr="005D6571">
        <w:t xml:space="preserve">r ett viktigt stöd och vården behöver inkludera dem i informationsarbetet, detta för att de på bästa sätt ska </w:t>
      </w:r>
      <w:r w:rsidR="00A237B5">
        <w:t>bli kapabla att hjälpa kvinnor</w:t>
      </w:r>
      <w:r w:rsidR="00D2019B" w:rsidRPr="005D6571">
        <w:t xml:space="preserve"> att förstå sina begränsningar oc</w:t>
      </w:r>
      <w:r>
        <w:t xml:space="preserve">h låta </w:t>
      </w:r>
      <w:r w:rsidR="00A237B5">
        <w:t>dem ta över det arbete kvinnor</w:t>
      </w:r>
      <w:r w:rsidR="00D2019B" w:rsidRPr="005D6571">
        <w:t xml:space="preserve"> inte orkar med. </w:t>
      </w:r>
      <w:r w:rsidR="00D2019B" w:rsidRPr="005D6571">
        <w:br/>
      </w:r>
      <w:r w:rsidR="00D2019B" w:rsidRPr="005D6571">
        <w:br/>
        <w:t>Resultatets innehåll är viktigt att ta till sig so</w:t>
      </w:r>
      <w:r w:rsidR="000A2862">
        <w:t>m sjuksköterska och närstående</w:t>
      </w:r>
      <w:r w:rsidR="00D2019B" w:rsidRPr="005D6571">
        <w:t xml:space="preserve"> men det skulle också vara intressant att studera andra</w:t>
      </w:r>
      <w:r>
        <w:t xml:space="preserve"> faktorer som kan hjälpa kvinnor</w:t>
      </w:r>
      <w:r w:rsidR="00D2019B" w:rsidRPr="005D6571">
        <w:t xml:space="preserve"> till återhämtnin</w:t>
      </w:r>
      <w:r w:rsidR="00FF2F34">
        <w:t>g såsom arbetskamrater eller andliga relationer.</w:t>
      </w:r>
      <w:r w:rsidR="00D2019B" w:rsidRPr="005D6571">
        <w:t xml:space="preserve">  </w:t>
      </w:r>
      <w:r w:rsidR="00D2019B" w:rsidRPr="005D6571">
        <w:br/>
      </w:r>
      <w:r w:rsidR="00F563C0">
        <w:lastRenderedPageBreak/>
        <w:br/>
      </w:r>
      <w:r w:rsidR="009C692B" w:rsidRPr="00E123C6">
        <w:rPr>
          <w:b/>
          <w:color w:val="2A2A2A"/>
          <w:sz w:val="28"/>
          <w:szCs w:val="28"/>
        </w:rPr>
        <w:t>REFERENSER</w:t>
      </w:r>
    </w:p>
    <w:p w:rsidR="005C713A" w:rsidRPr="005C713A" w:rsidRDefault="005C713A" w:rsidP="005C713A">
      <w:pPr>
        <w:autoSpaceDE w:val="0"/>
        <w:autoSpaceDN w:val="0"/>
        <w:adjustRightInd w:val="0"/>
        <w:rPr>
          <w:color w:val="2A2A2A"/>
        </w:rPr>
      </w:pPr>
      <w:r w:rsidRPr="005C713A">
        <w:rPr>
          <w:color w:val="2A2A2A"/>
        </w:rPr>
        <w:t>*Indikerar referenser som utgör r</w:t>
      </w:r>
      <w:r>
        <w:rPr>
          <w:color w:val="2A2A2A"/>
        </w:rPr>
        <w:t>esultatdelen.</w:t>
      </w:r>
    </w:p>
    <w:p w:rsidR="0084524C" w:rsidRPr="005C713A" w:rsidRDefault="0084524C" w:rsidP="000325F8">
      <w:pPr>
        <w:autoSpaceDE w:val="0"/>
        <w:autoSpaceDN w:val="0"/>
        <w:adjustRightInd w:val="0"/>
        <w:rPr>
          <w:color w:val="2A2A2A"/>
        </w:rPr>
      </w:pPr>
    </w:p>
    <w:p w:rsidR="00D862F5" w:rsidRPr="005D6571" w:rsidRDefault="00E352E4" w:rsidP="000325F8">
      <w:pPr>
        <w:autoSpaceDE w:val="0"/>
        <w:autoSpaceDN w:val="0"/>
        <w:adjustRightInd w:val="0"/>
        <w:rPr>
          <w:color w:val="2A2A2A"/>
          <w:lang w:val="en-US"/>
        </w:rPr>
      </w:pPr>
      <w:proofErr w:type="gramStart"/>
      <w:r w:rsidRPr="00BB3D2A">
        <w:rPr>
          <w:color w:val="2A2A2A"/>
          <w:lang w:val="en-US"/>
        </w:rPr>
        <w:t>Abbey, S. A., &amp; Stewart, D. E. (2000).</w:t>
      </w:r>
      <w:proofErr w:type="gramEnd"/>
      <w:r w:rsidRPr="00BB3D2A">
        <w:rPr>
          <w:color w:val="2A2A2A"/>
          <w:lang w:val="en-US"/>
        </w:rPr>
        <w:t xml:space="preserve"> </w:t>
      </w:r>
      <w:proofErr w:type="gramStart"/>
      <w:r w:rsidRPr="005D6571">
        <w:rPr>
          <w:color w:val="2A2A2A"/>
          <w:lang w:val="en-US"/>
        </w:rPr>
        <w:t>Gender and psychosomatic aspects of ischemic heart disease.</w:t>
      </w:r>
      <w:proofErr w:type="gramEnd"/>
      <w:r w:rsidRPr="005D6571">
        <w:rPr>
          <w:color w:val="2A2A2A"/>
          <w:lang w:val="en-US"/>
        </w:rPr>
        <w:t xml:space="preserve"> </w:t>
      </w:r>
      <w:r w:rsidRPr="005D6571">
        <w:rPr>
          <w:i/>
          <w:iCs/>
          <w:color w:val="2A2A2A"/>
          <w:lang w:val="en-US"/>
        </w:rPr>
        <w:t xml:space="preserve">Journal of Psychosomatic Research, 48, </w:t>
      </w:r>
      <w:r w:rsidRPr="005D6571">
        <w:rPr>
          <w:color w:val="2A2A2A"/>
          <w:lang w:val="en-US"/>
        </w:rPr>
        <w:t>417-423.</w:t>
      </w:r>
    </w:p>
    <w:p w:rsidR="00D862F5" w:rsidRPr="005D6571" w:rsidRDefault="00D862F5" w:rsidP="000325F8">
      <w:pPr>
        <w:autoSpaceDE w:val="0"/>
        <w:autoSpaceDN w:val="0"/>
        <w:adjustRightInd w:val="0"/>
        <w:rPr>
          <w:color w:val="2A2A2A"/>
          <w:lang w:val="en-US"/>
        </w:rPr>
      </w:pPr>
    </w:p>
    <w:p w:rsidR="00E352E4" w:rsidRPr="005D6571" w:rsidRDefault="00D862F5" w:rsidP="000325F8">
      <w:pPr>
        <w:autoSpaceDE w:val="0"/>
        <w:autoSpaceDN w:val="0"/>
        <w:adjustRightInd w:val="0"/>
        <w:rPr>
          <w:rFonts w:eastAsiaTheme="minorHAnsi"/>
          <w:lang w:val="en-US" w:eastAsia="en-US"/>
        </w:rPr>
      </w:pPr>
      <w:r w:rsidRPr="00BB3D2A">
        <w:rPr>
          <w:color w:val="2A2A2A"/>
        </w:rPr>
        <w:t xml:space="preserve">Arnetz, J. E., Winblad, U., Arnetz, B. B., &amp; Höglund, A. T. (2007). </w:t>
      </w:r>
      <w:r w:rsidRPr="005D6571">
        <w:rPr>
          <w:rFonts w:eastAsiaTheme="minorHAnsi"/>
          <w:lang w:val="en-US" w:eastAsia="en-US"/>
        </w:rPr>
        <w:t xml:space="preserve">Physicians' and nurses' perceptions of patient involvement in myocardial infarction care. </w:t>
      </w:r>
      <w:r w:rsidRPr="005D6571">
        <w:rPr>
          <w:rFonts w:eastAsiaTheme="minorHAnsi"/>
          <w:i/>
          <w:lang w:val="en-US" w:eastAsia="en-US"/>
        </w:rPr>
        <w:t>European Journal of Cardiovascular Nursing 7</w:t>
      </w:r>
      <w:r w:rsidRPr="005D6571">
        <w:rPr>
          <w:rFonts w:eastAsiaTheme="minorHAnsi"/>
          <w:lang w:val="en-US" w:eastAsia="en-US"/>
        </w:rPr>
        <w:t>, 113–120.</w:t>
      </w:r>
      <w:r w:rsidR="00E352E4" w:rsidRPr="005D6571">
        <w:rPr>
          <w:lang w:val="en-US"/>
        </w:rPr>
        <w:br/>
      </w:r>
      <w:r w:rsidR="00E352E4" w:rsidRPr="005D6571">
        <w:rPr>
          <w:lang w:val="en-US"/>
        </w:rPr>
        <w:br/>
        <w:t>*</w:t>
      </w:r>
      <w:proofErr w:type="spellStart"/>
      <w:r w:rsidR="00E352E4" w:rsidRPr="005D6571">
        <w:rPr>
          <w:lang w:val="en-US"/>
        </w:rPr>
        <w:t>Askham</w:t>
      </w:r>
      <w:proofErr w:type="spellEnd"/>
      <w:r w:rsidR="00E352E4" w:rsidRPr="005D6571">
        <w:rPr>
          <w:lang w:val="en-US"/>
        </w:rPr>
        <w:t xml:space="preserve">, J., Kuhn, L., </w:t>
      </w:r>
      <w:proofErr w:type="spellStart"/>
      <w:r w:rsidR="00E352E4" w:rsidRPr="005D6571">
        <w:rPr>
          <w:lang w:val="en-US"/>
        </w:rPr>
        <w:t>Frederiksen</w:t>
      </w:r>
      <w:proofErr w:type="spellEnd"/>
      <w:r w:rsidR="00E352E4" w:rsidRPr="005D6571">
        <w:rPr>
          <w:lang w:val="en-US"/>
        </w:rPr>
        <w:t xml:space="preserve">, K., Davidson, P., Edward, K-L., &amp; Worrall-Carter, L.  (2010). </w:t>
      </w:r>
      <w:proofErr w:type="gramStart"/>
      <w:r w:rsidR="00E352E4" w:rsidRPr="005D6571">
        <w:rPr>
          <w:lang w:val="en-US"/>
        </w:rPr>
        <w:t>The</w:t>
      </w:r>
      <w:proofErr w:type="gramEnd"/>
      <w:r w:rsidR="00E352E4" w:rsidRPr="005D6571">
        <w:rPr>
          <w:lang w:val="en-US"/>
        </w:rPr>
        <w:t xml:space="preserve"> information and support needs of Faroese women </w:t>
      </w:r>
      <w:proofErr w:type="spellStart"/>
      <w:r w:rsidR="00E352E4" w:rsidRPr="005D6571">
        <w:rPr>
          <w:lang w:val="en-US"/>
        </w:rPr>
        <w:t>hospitalised</w:t>
      </w:r>
      <w:proofErr w:type="spellEnd"/>
      <w:r w:rsidR="00E352E4" w:rsidRPr="005D6571">
        <w:rPr>
          <w:lang w:val="en-US"/>
        </w:rPr>
        <w:t xml:space="preserve"> with an acute coronary syndrome. </w:t>
      </w:r>
      <w:r w:rsidR="00E352E4" w:rsidRPr="00AC2350">
        <w:rPr>
          <w:i/>
        </w:rPr>
        <w:t xml:space="preserve">Journal of Clinical </w:t>
      </w:r>
      <w:proofErr w:type="spellStart"/>
      <w:r w:rsidR="00E352E4" w:rsidRPr="00AC2350">
        <w:rPr>
          <w:i/>
        </w:rPr>
        <w:t>Nursing</w:t>
      </w:r>
      <w:proofErr w:type="spellEnd"/>
      <w:r w:rsidR="00E352E4" w:rsidRPr="00AC2350">
        <w:rPr>
          <w:i/>
        </w:rPr>
        <w:t xml:space="preserve">, 19, </w:t>
      </w:r>
      <w:r w:rsidR="00E352E4" w:rsidRPr="00AC2350">
        <w:t>1352–1361.</w:t>
      </w:r>
      <w:r w:rsidR="00E352E4" w:rsidRPr="00AC2350">
        <w:br/>
      </w:r>
      <w:r w:rsidR="00E352E4" w:rsidRPr="00AC2350">
        <w:br/>
      </w:r>
      <w:r w:rsidR="00E352E4" w:rsidRPr="005D6571">
        <w:t xml:space="preserve">Axelsson, Å. (2008). </w:t>
      </w:r>
      <w:r w:rsidR="00E352E4" w:rsidRPr="005D6571">
        <w:rPr>
          <w:iCs/>
        </w:rPr>
        <w:t>Litteraturstudie.</w:t>
      </w:r>
      <w:r w:rsidR="00E352E4" w:rsidRPr="005D6571">
        <w:t xml:space="preserve"> I M. Granskär &amp; B. Höglund- Nielsen (Red.), </w:t>
      </w:r>
      <w:r w:rsidR="00E352E4" w:rsidRPr="005D6571">
        <w:rPr>
          <w:i/>
        </w:rPr>
        <w:t>Tillämpad kvalitativ forskning inom hälso- och sjukvård</w:t>
      </w:r>
      <w:proofErr w:type="gramStart"/>
      <w:r w:rsidR="00E352E4" w:rsidRPr="005D6571">
        <w:rPr>
          <w:i/>
          <w:iCs/>
        </w:rPr>
        <w:t xml:space="preserve"> </w:t>
      </w:r>
      <w:r w:rsidR="00E352E4" w:rsidRPr="005D6571">
        <w:t>(</w:t>
      </w:r>
      <w:proofErr w:type="spellStart"/>
      <w:r w:rsidR="00E352E4" w:rsidRPr="005D6571">
        <w:rPr>
          <w:i/>
        </w:rPr>
        <w:t>pp</w:t>
      </w:r>
      <w:proofErr w:type="spellEnd"/>
      <w:r w:rsidR="00E352E4" w:rsidRPr="005D6571">
        <w:t>.</w:t>
      </w:r>
      <w:proofErr w:type="gramEnd"/>
      <w:r w:rsidR="00E352E4" w:rsidRPr="005D6571">
        <w:t xml:space="preserve"> 173-188). </w:t>
      </w:r>
      <w:r w:rsidR="00E352E4" w:rsidRPr="005D6571">
        <w:rPr>
          <w:lang w:val="en-US"/>
        </w:rPr>
        <w:t xml:space="preserve">Lund: </w:t>
      </w:r>
      <w:proofErr w:type="spellStart"/>
      <w:r w:rsidR="00E352E4" w:rsidRPr="005D6571">
        <w:rPr>
          <w:lang w:val="en-US"/>
        </w:rPr>
        <w:t>Studentlitteratur</w:t>
      </w:r>
      <w:proofErr w:type="spellEnd"/>
      <w:r w:rsidR="00E352E4" w:rsidRPr="005D6571">
        <w:rPr>
          <w:lang w:val="en-US"/>
        </w:rPr>
        <w:t>.</w:t>
      </w:r>
      <w:r w:rsidR="00E352E4" w:rsidRPr="005D6571">
        <w:rPr>
          <w:lang w:val="en-US"/>
        </w:rPr>
        <w:br/>
      </w:r>
      <w:r w:rsidR="00E352E4" w:rsidRPr="005D6571">
        <w:rPr>
          <w:lang w:val="en-US"/>
        </w:rPr>
        <w:br/>
        <w:t xml:space="preserve">*Bergman, E., &amp; </w:t>
      </w:r>
      <w:proofErr w:type="spellStart"/>
      <w:r w:rsidR="00E352E4" w:rsidRPr="005D6571">
        <w:rPr>
          <w:lang w:val="en-US"/>
        </w:rPr>
        <w:t>Berterö</w:t>
      </w:r>
      <w:proofErr w:type="spellEnd"/>
      <w:r w:rsidR="00E352E4" w:rsidRPr="005D6571">
        <w:rPr>
          <w:lang w:val="en-US"/>
        </w:rPr>
        <w:t xml:space="preserve">, C. (2003). ‘Grasp life again’. </w:t>
      </w:r>
      <w:proofErr w:type="gramStart"/>
      <w:r w:rsidR="00E352E4" w:rsidRPr="005D6571">
        <w:rPr>
          <w:lang w:val="en-US"/>
        </w:rPr>
        <w:t>A qualitative study of the motive power in myocardial infarction patients.</w:t>
      </w:r>
      <w:proofErr w:type="gramEnd"/>
      <w:r w:rsidR="00E352E4" w:rsidRPr="005D6571">
        <w:rPr>
          <w:lang w:val="en-US"/>
        </w:rPr>
        <w:t xml:space="preserve"> </w:t>
      </w:r>
      <w:r w:rsidR="00E352E4" w:rsidRPr="005D6571">
        <w:rPr>
          <w:i/>
        </w:rPr>
        <w:t xml:space="preserve">European Journal of </w:t>
      </w:r>
      <w:proofErr w:type="spellStart"/>
      <w:r w:rsidR="00E352E4" w:rsidRPr="005D6571">
        <w:rPr>
          <w:i/>
        </w:rPr>
        <w:t>Cardiovascular</w:t>
      </w:r>
      <w:proofErr w:type="spellEnd"/>
      <w:r w:rsidR="00E352E4" w:rsidRPr="005D6571">
        <w:rPr>
          <w:i/>
        </w:rPr>
        <w:t xml:space="preserve"> </w:t>
      </w:r>
      <w:proofErr w:type="spellStart"/>
      <w:r w:rsidR="00E352E4" w:rsidRPr="005D6571">
        <w:rPr>
          <w:i/>
        </w:rPr>
        <w:t>Nursing</w:t>
      </w:r>
      <w:proofErr w:type="spellEnd"/>
      <w:r w:rsidR="00E352E4" w:rsidRPr="005D6571">
        <w:rPr>
          <w:i/>
        </w:rPr>
        <w:t xml:space="preserve">, 2, </w:t>
      </w:r>
      <w:r w:rsidR="00E352E4" w:rsidRPr="005D6571">
        <w:t xml:space="preserve">303-310. </w:t>
      </w:r>
      <w:r w:rsidR="00E352E4" w:rsidRPr="005D6571">
        <w:br/>
      </w:r>
      <w:r w:rsidR="00E352E4" w:rsidRPr="005D6571">
        <w:br/>
        <w:t xml:space="preserve">Billing, E. (2000). Psykosociala faktorers betydelse för prognosen vid kranskärlssjukdom. I E. Billing (Red.), </w:t>
      </w:r>
      <w:r w:rsidR="00E352E4" w:rsidRPr="005D6571">
        <w:rPr>
          <w:i/>
        </w:rPr>
        <w:t>Psykosociala perspektiv på kranskärlssjukdom</w:t>
      </w:r>
      <w:proofErr w:type="gramStart"/>
      <w:r w:rsidR="00E352E4" w:rsidRPr="005D6571">
        <w:rPr>
          <w:i/>
        </w:rPr>
        <w:t xml:space="preserve"> </w:t>
      </w:r>
      <w:r w:rsidR="00E352E4" w:rsidRPr="005D6571">
        <w:t>(</w:t>
      </w:r>
      <w:proofErr w:type="spellStart"/>
      <w:r w:rsidR="00E352E4" w:rsidRPr="005D6571">
        <w:rPr>
          <w:i/>
        </w:rPr>
        <w:t>pp</w:t>
      </w:r>
      <w:proofErr w:type="spellEnd"/>
      <w:r w:rsidR="00E352E4" w:rsidRPr="005D6571">
        <w:t>.</w:t>
      </w:r>
      <w:proofErr w:type="gramEnd"/>
      <w:r w:rsidR="00E352E4" w:rsidRPr="005D6571">
        <w:t xml:space="preserve"> 95-113). Lund: Studentlitteratur.</w:t>
      </w:r>
      <w:r w:rsidR="00E352E4" w:rsidRPr="005D6571">
        <w:br/>
      </w:r>
      <w:r w:rsidR="00E352E4" w:rsidRPr="005D6571">
        <w:br/>
      </w:r>
      <w:r w:rsidR="00E352E4" w:rsidRPr="005D6571">
        <w:rPr>
          <w:lang w:val="en-US"/>
        </w:rPr>
        <w:t xml:space="preserve">*Caldwell, P., Arthur, H. M., &amp; </w:t>
      </w:r>
      <w:proofErr w:type="spellStart"/>
      <w:r w:rsidR="00E352E4" w:rsidRPr="005D6571">
        <w:rPr>
          <w:lang w:val="en-US"/>
        </w:rPr>
        <w:t>Rideout</w:t>
      </w:r>
      <w:proofErr w:type="spellEnd"/>
      <w:r w:rsidR="00E352E4" w:rsidRPr="005D6571">
        <w:rPr>
          <w:lang w:val="en-US"/>
        </w:rPr>
        <w:t xml:space="preserve">, E. (2005). </w:t>
      </w:r>
      <w:r w:rsidR="00E352E4" w:rsidRPr="005D6571">
        <w:rPr>
          <w:bCs/>
          <w:lang w:val="en-US"/>
        </w:rPr>
        <w:t>Lives of Rural Women</w:t>
      </w:r>
    </w:p>
    <w:p w:rsidR="00551BE8" w:rsidRDefault="00E352E4" w:rsidP="000325F8">
      <w:pPr>
        <w:pStyle w:val="ecxmsonormal"/>
        <w:shd w:val="clear" w:color="auto" w:fill="FFFFFF"/>
        <w:spacing w:after="0"/>
        <w:rPr>
          <w:bCs/>
          <w:lang w:val="en-US"/>
        </w:rPr>
      </w:pPr>
      <w:proofErr w:type="gramStart"/>
      <w:r w:rsidRPr="005D6571">
        <w:rPr>
          <w:bCs/>
          <w:lang w:val="en-US"/>
        </w:rPr>
        <w:t>After Myocardial Infarction.</w:t>
      </w:r>
      <w:proofErr w:type="gramEnd"/>
      <w:r w:rsidRPr="005D6571">
        <w:rPr>
          <w:bCs/>
          <w:lang w:val="en-US"/>
        </w:rPr>
        <w:t xml:space="preserve"> </w:t>
      </w:r>
      <w:r w:rsidRPr="005D6571">
        <w:rPr>
          <w:i/>
          <w:color w:val="000000"/>
          <w:lang w:val="en-US"/>
        </w:rPr>
        <w:t xml:space="preserve">Canadian Journal of Nursing Research, </w:t>
      </w:r>
      <w:r w:rsidRPr="005D6571">
        <w:rPr>
          <w:bCs/>
          <w:i/>
          <w:lang w:val="en-US"/>
        </w:rPr>
        <w:t xml:space="preserve">37, </w:t>
      </w:r>
      <w:r w:rsidRPr="005D6571">
        <w:rPr>
          <w:bCs/>
          <w:lang w:val="en-US"/>
        </w:rPr>
        <w:t>54-67.</w:t>
      </w:r>
    </w:p>
    <w:p w:rsidR="00551BE8" w:rsidRDefault="00551BE8" w:rsidP="000325F8">
      <w:pPr>
        <w:pStyle w:val="ecxmsonormal"/>
        <w:shd w:val="clear" w:color="auto" w:fill="FFFFFF"/>
        <w:spacing w:after="0"/>
        <w:rPr>
          <w:bCs/>
          <w:lang w:val="en-US"/>
        </w:rPr>
      </w:pPr>
    </w:p>
    <w:p w:rsidR="006377B3" w:rsidRPr="005D6571" w:rsidRDefault="00551BE8" w:rsidP="000325F8">
      <w:pPr>
        <w:pStyle w:val="ecxmsonormal"/>
        <w:shd w:val="clear" w:color="auto" w:fill="FFFFFF"/>
        <w:spacing w:after="0"/>
        <w:rPr>
          <w:color w:val="231F20"/>
          <w:lang w:val="en-US"/>
        </w:rPr>
      </w:pPr>
      <w:r w:rsidRPr="00551BE8">
        <w:t xml:space="preserve">Carlsson, S., &amp; </w:t>
      </w:r>
      <w:proofErr w:type="spellStart"/>
      <w:r w:rsidRPr="00551BE8">
        <w:t>Eiman</w:t>
      </w:r>
      <w:proofErr w:type="spellEnd"/>
      <w:r w:rsidRPr="00551BE8">
        <w:t xml:space="preserve">, M. (2003). </w:t>
      </w:r>
      <w:r w:rsidRPr="00551BE8">
        <w:rPr>
          <w:i/>
          <w:iCs/>
        </w:rPr>
        <w:t xml:space="preserve">Evidensbaserad omvårdnad. </w:t>
      </w:r>
      <w:r w:rsidRPr="00551BE8">
        <w:t xml:space="preserve">Studiematerial för undervisning inom projektet ”Evidensbaserad </w:t>
      </w:r>
      <w:proofErr w:type="spellStart"/>
      <w:r w:rsidRPr="00551BE8">
        <w:t>omvårdnad-</w:t>
      </w:r>
      <w:proofErr w:type="spellEnd"/>
      <w:r w:rsidRPr="00551BE8">
        <w:t xml:space="preserve"> ett samarbete mellan Universitetssjukhuset MAS och Malmö högskola”. Malmöhögskola, hälsa och samhälle, Avdelningen för omvårdnadsvetenskap.</w:t>
      </w:r>
      <w:r w:rsidR="00E352E4" w:rsidRPr="00AE0CF3">
        <w:rPr>
          <w:bCs/>
          <w:i/>
        </w:rPr>
        <w:br/>
      </w:r>
      <w:r w:rsidR="00E352E4" w:rsidRPr="00AE0CF3">
        <w:br/>
        <w:t xml:space="preserve">*Day, W., &amp; Batten L. (2006). </w:t>
      </w:r>
      <w:r w:rsidR="00E352E4" w:rsidRPr="005D6571">
        <w:rPr>
          <w:bCs/>
          <w:lang w:val="en-US"/>
        </w:rPr>
        <w:t>Cardiac rehabilitation for women: one size does not fit all.</w:t>
      </w:r>
      <w:r w:rsidR="00E352E4" w:rsidRPr="005D6571">
        <w:rPr>
          <w:lang w:val="en-US"/>
        </w:rPr>
        <w:t xml:space="preserve"> </w:t>
      </w:r>
      <w:r w:rsidR="00E352E4" w:rsidRPr="005D6571">
        <w:rPr>
          <w:i/>
        </w:rPr>
        <w:t xml:space="preserve">Australian Journal of </w:t>
      </w:r>
      <w:proofErr w:type="spellStart"/>
      <w:r w:rsidR="00E352E4" w:rsidRPr="005D6571">
        <w:rPr>
          <w:i/>
        </w:rPr>
        <w:t>Advanced</w:t>
      </w:r>
      <w:proofErr w:type="spellEnd"/>
      <w:r w:rsidR="00E352E4" w:rsidRPr="005D6571">
        <w:rPr>
          <w:i/>
        </w:rPr>
        <w:t xml:space="preserve"> </w:t>
      </w:r>
      <w:proofErr w:type="spellStart"/>
      <w:r w:rsidR="00E352E4" w:rsidRPr="005D6571">
        <w:rPr>
          <w:i/>
        </w:rPr>
        <w:t>Nursing</w:t>
      </w:r>
      <w:proofErr w:type="spellEnd"/>
      <w:r w:rsidR="00E352E4" w:rsidRPr="005D6571">
        <w:rPr>
          <w:i/>
        </w:rPr>
        <w:t>, 24</w:t>
      </w:r>
      <w:r w:rsidR="00E352E4" w:rsidRPr="005D6571">
        <w:t>, 21-26.</w:t>
      </w:r>
      <w:r w:rsidR="00E352E4" w:rsidRPr="005D6571">
        <w:br/>
      </w:r>
      <w:r w:rsidR="00E352E4" w:rsidRPr="005D6571">
        <w:br/>
        <w:t xml:space="preserve">Ericson, E., &amp; Ericson, T. (2008). </w:t>
      </w:r>
      <w:r w:rsidR="00E352E4" w:rsidRPr="005D6571">
        <w:rPr>
          <w:i/>
        </w:rPr>
        <w:t>Illustrerande medicinska sjukdomar</w:t>
      </w:r>
      <w:proofErr w:type="gramStart"/>
      <w:r w:rsidR="00E352E4" w:rsidRPr="005D6571">
        <w:t xml:space="preserve"> (3:e rev.</w:t>
      </w:r>
      <w:proofErr w:type="gramEnd"/>
      <w:r w:rsidR="00E352E4" w:rsidRPr="005D6571">
        <w:t xml:space="preserve"> </w:t>
      </w:r>
      <w:r w:rsidR="00E352E4" w:rsidRPr="00AC2350">
        <w:t>Uppl.)</w:t>
      </w:r>
      <w:r w:rsidR="00E352E4" w:rsidRPr="00AC2350">
        <w:rPr>
          <w:i/>
        </w:rPr>
        <w:t>.</w:t>
      </w:r>
      <w:r w:rsidR="00E352E4" w:rsidRPr="00AC2350">
        <w:t xml:space="preserve"> Lund: Studentlitteratur.</w:t>
      </w:r>
      <w:r w:rsidR="00E352E4" w:rsidRPr="00AC2350">
        <w:br/>
      </w:r>
      <w:r w:rsidR="00E352E4" w:rsidRPr="00AC2350">
        <w:br/>
      </w:r>
      <w:r w:rsidR="00E352E4" w:rsidRPr="00AC2350">
        <w:rPr>
          <w:color w:val="2A2A2A"/>
        </w:rPr>
        <w:t xml:space="preserve">Eriksson, M., Asplund, K., &amp; </w:t>
      </w:r>
      <w:proofErr w:type="spellStart"/>
      <w:r w:rsidR="00E352E4" w:rsidRPr="00AC2350">
        <w:rPr>
          <w:color w:val="2A2A2A"/>
        </w:rPr>
        <w:t>Svedlund</w:t>
      </w:r>
      <w:proofErr w:type="spellEnd"/>
      <w:r w:rsidR="00E352E4" w:rsidRPr="00AC2350">
        <w:rPr>
          <w:color w:val="2A2A2A"/>
        </w:rPr>
        <w:t xml:space="preserve">, M. (2009). </w:t>
      </w:r>
      <w:r w:rsidR="00E352E4" w:rsidRPr="005D6571">
        <w:rPr>
          <w:color w:val="231F20"/>
          <w:lang w:val="en-US"/>
        </w:rPr>
        <w:t xml:space="preserve">Patients' and their partners' experiences of returning home after hospital discharge following acute myocardial infarction. </w:t>
      </w:r>
      <w:r w:rsidR="00E352E4" w:rsidRPr="005D6571">
        <w:rPr>
          <w:i/>
          <w:iCs/>
          <w:color w:val="231F20"/>
          <w:lang w:val="en-US"/>
        </w:rPr>
        <w:t xml:space="preserve">European Journal of Cardiovascular Nursing, 8, </w:t>
      </w:r>
      <w:r w:rsidR="00E352E4" w:rsidRPr="005D6571">
        <w:rPr>
          <w:color w:val="231F20"/>
          <w:lang w:val="en-US"/>
        </w:rPr>
        <w:t>267-273.</w:t>
      </w:r>
    </w:p>
    <w:p w:rsidR="006377B3" w:rsidRPr="005D6571" w:rsidRDefault="006377B3" w:rsidP="000325F8">
      <w:pPr>
        <w:pStyle w:val="ecxmsonormal"/>
        <w:shd w:val="clear" w:color="auto" w:fill="FFFFFF"/>
        <w:spacing w:after="0"/>
        <w:rPr>
          <w:color w:val="231F20"/>
          <w:lang w:val="en-US"/>
        </w:rPr>
      </w:pPr>
    </w:p>
    <w:p w:rsidR="00FE3A50" w:rsidRDefault="006377B3" w:rsidP="00FE3A50">
      <w:pPr>
        <w:autoSpaceDE w:val="0"/>
        <w:autoSpaceDN w:val="0"/>
        <w:adjustRightInd w:val="0"/>
      </w:pPr>
      <w:proofErr w:type="gramStart"/>
      <w:r w:rsidRPr="005D6571">
        <w:rPr>
          <w:lang w:val="en-US"/>
        </w:rPr>
        <w:t>Eriksson, M., &amp; Svedlund, M. (2006).</w:t>
      </w:r>
      <w:proofErr w:type="gramEnd"/>
      <w:r w:rsidRPr="005D6571">
        <w:rPr>
          <w:lang w:val="en-US"/>
        </w:rPr>
        <w:t xml:space="preserve"> ‘The intruder’: spouses’ narratives about life with a chronically ill partner. </w:t>
      </w:r>
      <w:r w:rsidRPr="005D6571">
        <w:rPr>
          <w:i/>
        </w:rPr>
        <w:t xml:space="preserve">Journal of Clinical Nursing, 15, </w:t>
      </w:r>
      <w:r w:rsidRPr="005D6571">
        <w:t xml:space="preserve">324–333. </w:t>
      </w:r>
    </w:p>
    <w:p w:rsidR="0061753A" w:rsidRPr="00FE3A50" w:rsidRDefault="00E352E4" w:rsidP="00FE3A50">
      <w:pPr>
        <w:autoSpaceDE w:val="0"/>
        <w:autoSpaceDN w:val="0"/>
        <w:adjustRightInd w:val="0"/>
      </w:pPr>
      <w:r w:rsidRPr="005D6571">
        <w:lastRenderedPageBreak/>
        <w:t xml:space="preserve">Forsberg, C., &amp; </w:t>
      </w:r>
      <w:proofErr w:type="spellStart"/>
      <w:r w:rsidRPr="005D6571">
        <w:t>Wengström</w:t>
      </w:r>
      <w:proofErr w:type="spellEnd"/>
      <w:r w:rsidRPr="005D6571">
        <w:t xml:space="preserve">, Y. (2008). </w:t>
      </w:r>
      <w:r w:rsidRPr="005D6571">
        <w:rPr>
          <w:i/>
          <w:iCs/>
        </w:rPr>
        <w:t xml:space="preserve">Att göra </w:t>
      </w:r>
      <w:proofErr w:type="gramStart"/>
      <w:r w:rsidRPr="005D6571">
        <w:rPr>
          <w:i/>
          <w:iCs/>
        </w:rPr>
        <w:t>systematiska litteratur</w:t>
      </w:r>
      <w:proofErr w:type="gramEnd"/>
      <w:r w:rsidRPr="005D6571">
        <w:rPr>
          <w:i/>
          <w:iCs/>
        </w:rPr>
        <w:t xml:space="preserve"> studier. </w:t>
      </w:r>
      <w:r w:rsidRPr="005D6571">
        <w:t>Stockholm: Natur och kultur.</w:t>
      </w:r>
      <w:r w:rsidRPr="005D6571">
        <w:br/>
      </w:r>
      <w:r w:rsidRPr="005D6571">
        <w:br/>
      </w:r>
      <w:r w:rsidRPr="005D6571">
        <w:rPr>
          <w:color w:val="231F20"/>
        </w:rPr>
        <w:t xml:space="preserve">From </w:t>
      </w:r>
      <w:proofErr w:type="spellStart"/>
      <w:r w:rsidRPr="005D6571">
        <w:rPr>
          <w:color w:val="231F20"/>
        </w:rPr>
        <w:t>Attebring</w:t>
      </w:r>
      <w:proofErr w:type="spellEnd"/>
      <w:r w:rsidRPr="005D6571">
        <w:rPr>
          <w:color w:val="231F20"/>
        </w:rPr>
        <w:t xml:space="preserve">, M., Herlitz, J., &amp; Ekman, I. (2005). </w:t>
      </w:r>
      <w:proofErr w:type="gramStart"/>
      <w:r w:rsidRPr="005D6571">
        <w:rPr>
          <w:color w:val="2A2A2A"/>
          <w:lang w:val="en-US"/>
        </w:rPr>
        <w:t>Intrusion and confusion—the impact of medication and health professionals after acute myocardial infarction.</w:t>
      </w:r>
      <w:proofErr w:type="gramEnd"/>
      <w:r w:rsidRPr="005D6571">
        <w:rPr>
          <w:color w:val="2A2A2A"/>
          <w:lang w:val="en-US"/>
        </w:rPr>
        <w:t xml:space="preserve"> </w:t>
      </w:r>
      <w:r w:rsidRPr="005D6571">
        <w:rPr>
          <w:i/>
          <w:iCs/>
          <w:color w:val="231F20"/>
          <w:lang w:val="en-US"/>
        </w:rPr>
        <w:t xml:space="preserve">European Journal of Cardiovascular Nursing, 4, </w:t>
      </w:r>
      <w:r w:rsidRPr="005D6571">
        <w:rPr>
          <w:color w:val="231F20"/>
          <w:lang w:val="en-US"/>
        </w:rPr>
        <w:t>153-159.</w:t>
      </w:r>
      <w:r w:rsidRPr="005D6571">
        <w:rPr>
          <w:lang w:val="en-US"/>
        </w:rPr>
        <w:br/>
      </w:r>
      <w:r w:rsidRPr="005D6571">
        <w:rPr>
          <w:lang w:val="en-US"/>
        </w:rPr>
        <w:br/>
      </w:r>
      <w:proofErr w:type="gramStart"/>
      <w:r w:rsidRPr="005D6571">
        <w:rPr>
          <w:color w:val="2A2A2A"/>
          <w:lang w:val="en-US"/>
        </w:rPr>
        <w:t xml:space="preserve">Hagan, N. A., </w:t>
      </w:r>
      <w:proofErr w:type="spellStart"/>
      <w:r w:rsidRPr="005D6571">
        <w:rPr>
          <w:color w:val="2A2A2A"/>
          <w:lang w:val="en-US"/>
        </w:rPr>
        <w:t>Botti</w:t>
      </w:r>
      <w:proofErr w:type="spellEnd"/>
      <w:r w:rsidRPr="005D6571">
        <w:rPr>
          <w:color w:val="2A2A2A"/>
          <w:lang w:val="en-US"/>
        </w:rPr>
        <w:t>, M. A., &amp; Watts, R. J. (2007).</w:t>
      </w:r>
      <w:proofErr w:type="gramEnd"/>
      <w:r w:rsidRPr="005D6571">
        <w:rPr>
          <w:color w:val="2A2A2A"/>
          <w:lang w:val="en-US"/>
        </w:rPr>
        <w:t xml:space="preserve"> </w:t>
      </w:r>
      <w:proofErr w:type="gramStart"/>
      <w:r w:rsidRPr="005D6571">
        <w:rPr>
          <w:color w:val="2A2A2A"/>
          <w:lang w:val="en-US"/>
        </w:rPr>
        <w:t>Financial, family, and social factors impacting on cardiac rehabilitation attendance.</w:t>
      </w:r>
      <w:proofErr w:type="gramEnd"/>
      <w:r w:rsidRPr="005D6571">
        <w:rPr>
          <w:color w:val="2A2A2A"/>
          <w:lang w:val="en-US"/>
        </w:rPr>
        <w:t xml:space="preserve"> </w:t>
      </w:r>
      <w:r w:rsidRPr="005D6571">
        <w:rPr>
          <w:i/>
          <w:iCs/>
          <w:color w:val="2A2A2A"/>
          <w:lang w:val="en-US"/>
        </w:rPr>
        <w:t xml:space="preserve">Heart &amp; Lung, 36, </w:t>
      </w:r>
      <w:r w:rsidRPr="005D6571">
        <w:rPr>
          <w:color w:val="2A2A2A"/>
          <w:lang w:val="en-US"/>
        </w:rPr>
        <w:t>105-113.</w:t>
      </w:r>
    </w:p>
    <w:p w:rsidR="0061753A" w:rsidRPr="005D6571" w:rsidRDefault="0061753A" w:rsidP="000325F8">
      <w:pPr>
        <w:pStyle w:val="ecxmsonormal"/>
        <w:shd w:val="clear" w:color="auto" w:fill="FFFFFF"/>
        <w:spacing w:after="0"/>
        <w:rPr>
          <w:color w:val="2A2A2A"/>
          <w:lang w:val="en-US"/>
        </w:rPr>
      </w:pPr>
    </w:p>
    <w:p w:rsidR="00525490" w:rsidRPr="00E123C6" w:rsidRDefault="0061753A" w:rsidP="000325F8">
      <w:pPr>
        <w:autoSpaceDE w:val="0"/>
        <w:autoSpaceDN w:val="0"/>
        <w:adjustRightInd w:val="0"/>
        <w:rPr>
          <w:rFonts w:eastAsiaTheme="minorHAnsi"/>
          <w:lang w:eastAsia="en-US"/>
        </w:rPr>
      </w:pPr>
      <w:proofErr w:type="spellStart"/>
      <w:proofErr w:type="gramStart"/>
      <w:r w:rsidRPr="005D6571">
        <w:rPr>
          <w:color w:val="2A2A2A"/>
          <w:lang w:val="en-US"/>
        </w:rPr>
        <w:t>Hildingh</w:t>
      </w:r>
      <w:proofErr w:type="spellEnd"/>
      <w:r w:rsidRPr="005D6571">
        <w:rPr>
          <w:color w:val="2A2A2A"/>
          <w:lang w:val="en-US"/>
        </w:rPr>
        <w:t xml:space="preserve">, C., </w:t>
      </w:r>
      <w:proofErr w:type="spellStart"/>
      <w:r w:rsidRPr="005D6571">
        <w:rPr>
          <w:color w:val="2A2A2A"/>
          <w:lang w:val="en-US"/>
        </w:rPr>
        <w:t>Fridlund</w:t>
      </w:r>
      <w:proofErr w:type="spellEnd"/>
      <w:r w:rsidRPr="005D6571">
        <w:rPr>
          <w:color w:val="2A2A2A"/>
          <w:lang w:val="en-US"/>
        </w:rPr>
        <w:t xml:space="preserve">, B., &amp; </w:t>
      </w:r>
      <w:proofErr w:type="spellStart"/>
      <w:r w:rsidRPr="005D6571">
        <w:rPr>
          <w:color w:val="2A2A2A"/>
          <w:lang w:val="en-US"/>
        </w:rPr>
        <w:t>Lidell</w:t>
      </w:r>
      <w:proofErr w:type="spellEnd"/>
      <w:r w:rsidRPr="005D6571">
        <w:rPr>
          <w:color w:val="2A2A2A"/>
          <w:lang w:val="en-US"/>
        </w:rPr>
        <w:t>, E. (2007).</w:t>
      </w:r>
      <w:proofErr w:type="gramEnd"/>
      <w:r w:rsidRPr="005D6571">
        <w:rPr>
          <w:color w:val="2A2A2A"/>
          <w:lang w:val="en-US"/>
        </w:rPr>
        <w:t xml:space="preserve"> </w:t>
      </w:r>
      <w:r w:rsidRPr="005D6571">
        <w:rPr>
          <w:rFonts w:eastAsiaTheme="minorHAnsi"/>
          <w:bCs/>
          <w:lang w:val="en-US" w:eastAsia="en-US"/>
        </w:rPr>
        <w:t xml:space="preserve">Women’s experiences of recovery after myocardial infarction: A meta-synthesis. </w:t>
      </w:r>
      <w:r w:rsidRPr="00E123C6">
        <w:rPr>
          <w:rFonts w:eastAsiaTheme="minorHAnsi"/>
          <w:i/>
          <w:lang w:eastAsia="en-US"/>
        </w:rPr>
        <w:t xml:space="preserve">Heart &amp; </w:t>
      </w:r>
      <w:proofErr w:type="spellStart"/>
      <w:r w:rsidRPr="00E123C6">
        <w:rPr>
          <w:rFonts w:eastAsiaTheme="minorHAnsi"/>
          <w:i/>
          <w:lang w:eastAsia="en-US"/>
        </w:rPr>
        <w:t>Lung</w:t>
      </w:r>
      <w:proofErr w:type="spellEnd"/>
      <w:r w:rsidRPr="00E123C6">
        <w:rPr>
          <w:rFonts w:eastAsiaTheme="minorHAnsi"/>
          <w:i/>
          <w:lang w:eastAsia="en-US"/>
        </w:rPr>
        <w:t>, 36,</w:t>
      </w:r>
      <w:r w:rsidRPr="00E123C6">
        <w:rPr>
          <w:rFonts w:eastAsiaTheme="minorHAnsi"/>
          <w:lang w:eastAsia="en-US"/>
        </w:rPr>
        <w:t xml:space="preserve"> 410–417.</w:t>
      </w:r>
    </w:p>
    <w:p w:rsidR="00525490" w:rsidRPr="00E123C6" w:rsidRDefault="00525490" w:rsidP="000325F8">
      <w:pPr>
        <w:autoSpaceDE w:val="0"/>
        <w:autoSpaceDN w:val="0"/>
        <w:adjustRightInd w:val="0"/>
        <w:rPr>
          <w:rFonts w:eastAsiaTheme="minorHAnsi"/>
          <w:lang w:eastAsia="en-US"/>
        </w:rPr>
      </w:pPr>
    </w:p>
    <w:p w:rsidR="00E352E4" w:rsidRPr="005D6571" w:rsidRDefault="00525490" w:rsidP="000325F8">
      <w:pPr>
        <w:autoSpaceDE w:val="0"/>
        <w:autoSpaceDN w:val="0"/>
        <w:adjustRightInd w:val="0"/>
        <w:rPr>
          <w:rFonts w:eastAsiaTheme="minorHAnsi"/>
          <w:bCs/>
          <w:lang w:val="en-US" w:eastAsia="en-US"/>
        </w:rPr>
      </w:pPr>
      <w:r w:rsidRPr="00E123C6">
        <w:rPr>
          <w:rFonts w:eastAsiaTheme="minorHAnsi"/>
          <w:lang w:eastAsia="en-US"/>
        </w:rPr>
        <w:t xml:space="preserve">International Council of </w:t>
      </w:r>
      <w:proofErr w:type="spellStart"/>
      <w:r w:rsidRPr="00E123C6">
        <w:rPr>
          <w:rFonts w:eastAsiaTheme="minorHAnsi"/>
          <w:lang w:eastAsia="en-US"/>
        </w:rPr>
        <w:t>Nurses</w:t>
      </w:r>
      <w:proofErr w:type="spellEnd"/>
      <w:r w:rsidRPr="00E123C6">
        <w:rPr>
          <w:rFonts w:eastAsiaTheme="minorHAnsi"/>
          <w:lang w:eastAsia="en-US"/>
        </w:rPr>
        <w:t xml:space="preserve">. (2002). </w:t>
      </w:r>
      <w:r w:rsidRPr="00525490">
        <w:rPr>
          <w:rFonts w:eastAsiaTheme="minorHAnsi"/>
          <w:i/>
          <w:lang w:eastAsia="en-US"/>
        </w:rPr>
        <w:t>ICN:s etiska kod för sjuksk</w:t>
      </w:r>
      <w:r>
        <w:rPr>
          <w:rFonts w:eastAsiaTheme="minorHAnsi"/>
          <w:i/>
          <w:lang w:eastAsia="en-US"/>
        </w:rPr>
        <w:t xml:space="preserve">öterskor. </w:t>
      </w:r>
      <w:r w:rsidRPr="00525490">
        <w:rPr>
          <w:rFonts w:eastAsiaTheme="minorHAnsi"/>
          <w:lang w:eastAsia="en-US"/>
        </w:rPr>
        <w:t>Stockholm: Svensk sju</w:t>
      </w:r>
      <w:r>
        <w:rPr>
          <w:rFonts w:eastAsiaTheme="minorHAnsi"/>
          <w:lang w:eastAsia="en-US"/>
        </w:rPr>
        <w:t>ksköterskeförening.</w:t>
      </w:r>
      <w:r w:rsidR="00E352E4" w:rsidRPr="00525490">
        <w:br/>
      </w:r>
      <w:r w:rsidR="00E352E4" w:rsidRPr="00525490">
        <w:br/>
      </w:r>
      <w:r w:rsidR="00E352E4" w:rsidRPr="00525490">
        <w:rPr>
          <w:bCs/>
          <w:color w:val="231F20"/>
        </w:rPr>
        <w:t xml:space="preserve">*Jackson, D., Daly, J., Davidson, P., Elliot, D., </w:t>
      </w:r>
      <w:proofErr w:type="spellStart"/>
      <w:r w:rsidR="00E352E4" w:rsidRPr="00525490">
        <w:rPr>
          <w:bCs/>
          <w:color w:val="231F20"/>
        </w:rPr>
        <w:t>Cameron-Traub</w:t>
      </w:r>
      <w:proofErr w:type="spellEnd"/>
      <w:r w:rsidR="00E352E4" w:rsidRPr="00525490">
        <w:rPr>
          <w:bCs/>
          <w:color w:val="231F20"/>
        </w:rPr>
        <w:t xml:space="preserve">, E., </w:t>
      </w:r>
      <w:proofErr w:type="spellStart"/>
      <w:r w:rsidR="00E352E4" w:rsidRPr="00525490">
        <w:rPr>
          <w:bCs/>
          <w:color w:val="231F20"/>
        </w:rPr>
        <w:t>Wade</w:t>
      </w:r>
      <w:proofErr w:type="spellEnd"/>
      <w:r w:rsidR="00E352E4" w:rsidRPr="00525490">
        <w:rPr>
          <w:bCs/>
          <w:color w:val="231F20"/>
        </w:rPr>
        <w:t xml:space="preserve">, V., Chin, C., &amp; </w:t>
      </w:r>
      <w:proofErr w:type="spellStart"/>
      <w:r w:rsidR="00E352E4" w:rsidRPr="00525490">
        <w:rPr>
          <w:bCs/>
          <w:color w:val="231F20"/>
        </w:rPr>
        <w:t>Salamonson</w:t>
      </w:r>
      <w:proofErr w:type="spellEnd"/>
      <w:r w:rsidR="00E352E4" w:rsidRPr="00525490">
        <w:rPr>
          <w:bCs/>
          <w:color w:val="231F20"/>
        </w:rPr>
        <w:t xml:space="preserve">, Y. (2000). </w:t>
      </w:r>
      <w:r w:rsidR="00E352E4" w:rsidRPr="005D6571">
        <w:rPr>
          <w:bCs/>
          <w:lang w:val="en-US"/>
        </w:rPr>
        <w:t xml:space="preserve">Women recovering from first-time myocardial infarction (MI): a feminist qualitative study. </w:t>
      </w:r>
      <w:r w:rsidR="00E352E4" w:rsidRPr="005D6571">
        <w:rPr>
          <w:i/>
          <w:iCs/>
          <w:lang w:val="en-US"/>
        </w:rPr>
        <w:t xml:space="preserve">Journal of Advanced Nursing, 32, </w:t>
      </w:r>
      <w:r w:rsidR="00E352E4" w:rsidRPr="005D6571">
        <w:rPr>
          <w:iCs/>
          <w:lang w:val="en-US"/>
        </w:rPr>
        <w:t xml:space="preserve">1403-1411. </w:t>
      </w:r>
    </w:p>
    <w:p w:rsidR="005538F9" w:rsidRPr="005538F9" w:rsidRDefault="00E352E4" w:rsidP="005538F9">
      <w:pPr>
        <w:autoSpaceDE w:val="0"/>
        <w:autoSpaceDN w:val="0"/>
        <w:adjustRightInd w:val="0"/>
        <w:rPr>
          <w:lang w:val="en-US"/>
        </w:rPr>
      </w:pPr>
      <w:r w:rsidRPr="00BB3D2A">
        <w:rPr>
          <w:bCs/>
          <w:i/>
        </w:rPr>
        <w:br/>
      </w:r>
      <w:r w:rsidRPr="00BB3D2A">
        <w:rPr>
          <w:bCs/>
        </w:rPr>
        <w:t>*</w:t>
      </w:r>
      <w:r w:rsidRPr="00BB3D2A">
        <w:t xml:space="preserve">Johansson, A., Dahlberg, K., &amp; </w:t>
      </w:r>
      <w:proofErr w:type="spellStart"/>
      <w:r w:rsidRPr="00BB3D2A">
        <w:t>Ekebergh</w:t>
      </w:r>
      <w:proofErr w:type="spellEnd"/>
      <w:r w:rsidRPr="00BB3D2A">
        <w:t xml:space="preserve">, M. (2003). </w:t>
      </w:r>
      <w:proofErr w:type="gramStart"/>
      <w:r w:rsidRPr="005D6571">
        <w:rPr>
          <w:lang w:val="en-US"/>
        </w:rPr>
        <w:t>Living with experiences following a myocardial infarction.</w:t>
      </w:r>
      <w:proofErr w:type="gramEnd"/>
      <w:r w:rsidRPr="005D6571">
        <w:rPr>
          <w:lang w:val="en-US"/>
        </w:rPr>
        <w:t xml:space="preserve"> </w:t>
      </w:r>
      <w:r w:rsidRPr="005D6571">
        <w:rPr>
          <w:i/>
          <w:lang w:val="en-US"/>
        </w:rPr>
        <w:t xml:space="preserve">European Journal of Cardiovascular Nursing, 2, </w:t>
      </w:r>
      <w:r w:rsidRPr="005D6571">
        <w:rPr>
          <w:lang w:val="en-US"/>
        </w:rPr>
        <w:t>229-236.</w:t>
      </w:r>
      <w:r w:rsidRPr="005D6571">
        <w:rPr>
          <w:lang w:val="en-US"/>
        </w:rPr>
        <w:br/>
      </w:r>
      <w:r w:rsidRPr="005D6571">
        <w:rPr>
          <w:lang w:val="en-US"/>
        </w:rPr>
        <w:br/>
      </w:r>
      <w:proofErr w:type="gramStart"/>
      <w:r w:rsidRPr="005D6571">
        <w:rPr>
          <w:lang w:val="en-US"/>
        </w:rPr>
        <w:t xml:space="preserve">*Johansson </w:t>
      </w:r>
      <w:proofErr w:type="spellStart"/>
      <w:r w:rsidRPr="005D6571">
        <w:rPr>
          <w:lang w:val="en-US"/>
        </w:rPr>
        <w:t>Sundler</w:t>
      </w:r>
      <w:proofErr w:type="spellEnd"/>
      <w:r w:rsidRPr="005D6571">
        <w:rPr>
          <w:lang w:val="en-US"/>
        </w:rPr>
        <w:t xml:space="preserve">, A., Dahlberg, K., &amp; </w:t>
      </w:r>
      <w:proofErr w:type="spellStart"/>
      <w:r w:rsidRPr="005D6571">
        <w:rPr>
          <w:lang w:val="en-US"/>
        </w:rPr>
        <w:t>Ekenstam</w:t>
      </w:r>
      <w:proofErr w:type="spellEnd"/>
      <w:r w:rsidRPr="005D6571">
        <w:rPr>
          <w:lang w:val="en-US"/>
        </w:rPr>
        <w:t>, C. (2009).</w:t>
      </w:r>
      <w:proofErr w:type="gramEnd"/>
      <w:r w:rsidRPr="005D6571">
        <w:rPr>
          <w:lang w:val="en-US"/>
        </w:rPr>
        <w:t xml:space="preserve"> </w:t>
      </w:r>
      <w:r w:rsidRPr="005D6571">
        <w:rPr>
          <w:bCs/>
          <w:lang w:val="en-US"/>
        </w:rPr>
        <w:t xml:space="preserve">The Meaning of Close Relationships and Sexuality: Women’s Well-Being Following a Myocardial Infarction. </w:t>
      </w:r>
      <w:r w:rsidRPr="005D6571">
        <w:rPr>
          <w:bCs/>
          <w:i/>
          <w:lang w:val="en-US"/>
        </w:rPr>
        <w:t xml:space="preserve">Qualitative Health Research, 19, </w:t>
      </w:r>
      <w:r w:rsidRPr="005D6571">
        <w:rPr>
          <w:lang w:val="en-US"/>
        </w:rPr>
        <w:t>375-387.</w:t>
      </w:r>
      <w:r w:rsidRPr="005D6571">
        <w:rPr>
          <w:lang w:val="en-US"/>
        </w:rPr>
        <w:br/>
      </w:r>
      <w:r w:rsidRPr="005D6571">
        <w:rPr>
          <w:lang w:val="en-US"/>
        </w:rPr>
        <w:br/>
        <w:t>*</w:t>
      </w:r>
      <w:proofErr w:type="spellStart"/>
      <w:r w:rsidRPr="005D6571">
        <w:rPr>
          <w:lang w:val="en-US"/>
        </w:rPr>
        <w:t>Kristofferzon</w:t>
      </w:r>
      <w:proofErr w:type="spellEnd"/>
      <w:r w:rsidRPr="005D6571">
        <w:rPr>
          <w:lang w:val="en-US"/>
        </w:rPr>
        <w:t xml:space="preserve">, M-L., </w:t>
      </w:r>
      <w:proofErr w:type="spellStart"/>
      <w:r w:rsidRPr="005D6571">
        <w:rPr>
          <w:lang w:val="en-US"/>
        </w:rPr>
        <w:t>Löfmark</w:t>
      </w:r>
      <w:proofErr w:type="spellEnd"/>
      <w:r w:rsidRPr="005D6571">
        <w:rPr>
          <w:lang w:val="en-US"/>
        </w:rPr>
        <w:t xml:space="preserve">, R., &amp; Carlsson, M. (2007). </w:t>
      </w:r>
      <w:proofErr w:type="gramStart"/>
      <w:r w:rsidRPr="005D6571">
        <w:rPr>
          <w:lang w:val="en-US"/>
        </w:rPr>
        <w:t>Striving for balance in daily life: experiences of Swedish women and men shortly after a myocardial infarction.</w:t>
      </w:r>
      <w:proofErr w:type="gramEnd"/>
      <w:r w:rsidRPr="005D6571">
        <w:rPr>
          <w:lang w:val="en-US"/>
        </w:rPr>
        <w:t xml:space="preserve"> </w:t>
      </w:r>
      <w:r w:rsidRPr="005D6571">
        <w:rPr>
          <w:i/>
          <w:lang w:val="en-US"/>
        </w:rPr>
        <w:t>Journal of</w:t>
      </w:r>
      <w:r w:rsidR="006A3547">
        <w:rPr>
          <w:i/>
          <w:lang w:val="en-US"/>
        </w:rPr>
        <w:t xml:space="preserve"> </w:t>
      </w:r>
      <w:r w:rsidRPr="005D6571">
        <w:rPr>
          <w:i/>
          <w:lang w:val="en-US"/>
        </w:rPr>
        <w:t xml:space="preserve">Clinical Nursing 16, </w:t>
      </w:r>
      <w:r w:rsidRPr="005D6571">
        <w:rPr>
          <w:lang w:val="en-US"/>
        </w:rPr>
        <w:t>391–401</w:t>
      </w:r>
      <w:r w:rsidRPr="005D6571">
        <w:rPr>
          <w:i/>
          <w:lang w:val="en-US"/>
        </w:rPr>
        <w:t>.</w:t>
      </w:r>
      <w:r w:rsidRPr="005D6571">
        <w:rPr>
          <w:i/>
          <w:lang w:val="en-US"/>
        </w:rPr>
        <w:br/>
      </w:r>
      <w:r w:rsidRPr="005D6571">
        <w:rPr>
          <w:lang w:val="en-US"/>
        </w:rPr>
        <w:br/>
        <w:t>*</w:t>
      </w:r>
      <w:proofErr w:type="spellStart"/>
      <w:r w:rsidRPr="005D6571">
        <w:rPr>
          <w:lang w:val="en-US"/>
        </w:rPr>
        <w:t>Kristofferzon</w:t>
      </w:r>
      <w:proofErr w:type="spellEnd"/>
      <w:r w:rsidRPr="005D6571">
        <w:rPr>
          <w:lang w:val="en-US"/>
        </w:rPr>
        <w:t xml:space="preserve">, M-L., </w:t>
      </w:r>
      <w:proofErr w:type="spellStart"/>
      <w:r w:rsidRPr="005D6571">
        <w:rPr>
          <w:lang w:val="en-US"/>
        </w:rPr>
        <w:t>Löfmark</w:t>
      </w:r>
      <w:proofErr w:type="spellEnd"/>
      <w:r w:rsidRPr="005D6571">
        <w:rPr>
          <w:lang w:val="en-US"/>
        </w:rPr>
        <w:t>, R., &amp; Carlsson, M. (2008). Managing consequences and finding hope – experiences of Swedish women and men 4–6 months after myocardial</w:t>
      </w:r>
      <w:r w:rsidR="005538F9">
        <w:rPr>
          <w:lang w:val="en-US"/>
        </w:rPr>
        <w:t xml:space="preserve"> </w:t>
      </w:r>
      <w:r w:rsidRPr="005D6571">
        <w:rPr>
          <w:lang w:val="en-US"/>
        </w:rPr>
        <w:t xml:space="preserve">Infarction. </w:t>
      </w:r>
      <w:proofErr w:type="gramStart"/>
      <w:r w:rsidR="00494463">
        <w:rPr>
          <w:i/>
          <w:lang w:val="en-US"/>
        </w:rPr>
        <w:t>Scandinavian Journal of Caring S</w:t>
      </w:r>
      <w:r w:rsidRPr="005D6571">
        <w:rPr>
          <w:i/>
          <w:lang w:val="en-US"/>
        </w:rPr>
        <w:t xml:space="preserve">cience, 22, </w:t>
      </w:r>
      <w:r w:rsidRPr="005D6571">
        <w:rPr>
          <w:lang w:val="en-US"/>
        </w:rPr>
        <w:t>367-375.</w:t>
      </w:r>
      <w:proofErr w:type="gramEnd"/>
      <w:r w:rsidRPr="005D6571">
        <w:rPr>
          <w:lang w:val="en-US"/>
        </w:rPr>
        <w:t xml:space="preserve"> </w:t>
      </w:r>
      <w:r w:rsidRPr="005D6571">
        <w:rPr>
          <w:i/>
          <w:lang w:val="en-US"/>
        </w:rPr>
        <w:t xml:space="preserve"> </w:t>
      </w:r>
    </w:p>
    <w:p w:rsidR="005538F9" w:rsidRDefault="005538F9" w:rsidP="000325F8">
      <w:pPr>
        <w:rPr>
          <w:i/>
          <w:lang w:val="en-US"/>
        </w:rPr>
      </w:pPr>
    </w:p>
    <w:p w:rsidR="005538F9" w:rsidRPr="005538F9" w:rsidRDefault="005538F9" w:rsidP="005538F9">
      <w:pPr>
        <w:autoSpaceDE w:val="0"/>
        <w:autoSpaceDN w:val="0"/>
        <w:adjustRightInd w:val="0"/>
        <w:rPr>
          <w:rFonts w:eastAsiaTheme="minorHAnsi"/>
          <w:bCs/>
          <w:lang w:val="en-US" w:eastAsia="en-US"/>
        </w:rPr>
      </w:pPr>
      <w:proofErr w:type="gramStart"/>
      <w:r>
        <w:rPr>
          <w:rFonts w:eastAsiaTheme="minorHAnsi"/>
          <w:lang w:val="en-US" w:eastAsia="en-US"/>
        </w:rPr>
        <w:t xml:space="preserve">Lane, D., Carroll, D., Ring, C., </w:t>
      </w:r>
      <w:proofErr w:type="spellStart"/>
      <w:r>
        <w:rPr>
          <w:rFonts w:eastAsiaTheme="minorHAnsi"/>
          <w:lang w:val="en-US" w:eastAsia="en-US"/>
        </w:rPr>
        <w:t>Beevers</w:t>
      </w:r>
      <w:proofErr w:type="spellEnd"/>
      <w:r>
        <w:rPr>
          <w:rFonts w:eastAsiaTheme="minorHAnsi"/>
          <w:lang w:val="en-US" w:eastAsia="en-US"/>
        </w:rPr>
        <w:t>, D. G., &amp; Lip, G. Y. H. (2002).</w:t>
      </w:r>
      <w:proofErr w:type="gramEnd"/>
      <w:r>
        <w:rPr>
          <w:rFonts w:eastAsiaTheme="minorHAnsi"/>
          <w:lang w:val="en-US" w:eastAsia="en-US"/>
        </w:rPr>
        <w:t xml:space="preserve"> </w:t>
      </w:r>
      <w:proofErr w:type="gramStart"/>
      <w:r w:rsidRPr="005538F9">
        <w:rPr>
          <w:rFonts w:eastAsiaTheme="minorHAnsi"/>
          <w:bCs/>
          <w:lang w:val="en-US" w:eastAsia="en-US"/>
        </w:rPr>
        <w:t>The prevalence and per</w:t>
      </w:r>
      <w:r>
        <w:rPr>
          <w:rFonts w:eastAsiaTheme="minorHAnsi"/>
          <w:bCs/>
          <w:lang w:val="en-US" w:eastAsia="en-US"/>
        </w:rPr>
        <w:t xml:space="preserve">sistence of depression and </w:t>
      </w:r>
      <w:r w:rsidRPr="005538F9">
        <w:rPr>
          <w:rFonts w:eastAsiaTheme="minorHAnsi"/>
          <w:bCs/>
          <w:lang w:val="en-US" w:eastAsia="en-US"/>
        </w:rPr>
        <w:t>anxiety following myocardial infarction</w:t>
      </w:r>
      <w:r>
        <w:rPr>
          <w:rFonts w:eastAsiaTheme="minorHAnsi"/>
          <w:bCs/>
          <w:lang w:val="en-US" w:eastAsia="en-US"/>
        </w:rPr>
        <w:t>.</w:t>
      </w:r>
      <w:proofErr w:type="gramEnd"/>
      <w:r>
        <w:rPr>
          <w:rFonts w:eastAsiaTheme="minorHAnsi"/>
          <w:bCs/>
          <w:lang w:val="en-US" w:eastAsia="en-US"/>
        </w:rPr>
        <w:t xml:space="preserve"> </w:t>
      </w:r>
      <w:r w:rsidRPr="00684B25">
        <w:rPr>
          <w:rFonts w:eastAsiaTheme="minorHAnsi"/>
          <w:i/>
          <w:lang w:val="en-US" w:eastAsia="en-US"/>
        </w:rPr>
        <w:t>British Journal of Health Psychology, 7</w:t>
      </w:r>
      <w:r w:rsidRPr="00684B25">
        <w:rPr>
          <w:rFonts w:eastAsiaTheme="minorHAnsi"/>
          <w:lang w:val="en-US" w:eastAsia="en-US"/>
        </w:rPr>
        <w:t>, 11–21.</w:t>
      </w:r>
    </w:p>
    <w:p w:rsidR="002B3AC0" w:rsidRDefault="00E352E4" w:rsidP="005538F9">
      <w:r w:rsidRPr="00BB3D2A">
        <w:rPr>
          <w:i/>
        </w:rPr>
        <w:br/>
      </w:r>
      <w:r w:rsidRPr="00BB3D2A">
        <w:t xml:space="preserve">Lundman, B., &amp; Hällgren </w:t>
      </w:r>
      <w:proofErr w:type="spellStart"/>
      <w:r w:rsidRPr="00BB3D2A">
        <w:t>Graneheim</w:t>
      </w:r>
      <w:proofErr w:type="spellEnd"/>
      <w:r w:rsidRPr="00BB3D2A">
        <w:t xml:space="preserve">, U. (2008). </w:t>
      </w:r>
      <w:r w:rsidRPr="005D6571">
        <w:t xml:space="preserve">Kvalitativ innehållsanalys. I M. Granskär &amp; B. Höglund-Nielsen (Red.), </w:t>
      </w:r>
      <w:r w:rsidRPr="005D6571">
        <w:rPr>
          <w:i/>
        </w:rPr>
        <w:t>Tillämpad kvalitativ forskning inom hälso- och sjukvård</w:t>
      </w:r>
      <w:proofErr w:type="gramStart"/>
      <w:r w:rsidRPr="005D6571">
        <w:rPr>
          <w:i/>
        </w:rPr>
        <w:t xml:space="preserve"> </w:t>
      </w:r>
      <w:r w:rsidRPr="005D6571">
        <w:t>(</w:t>
      </w:r>
      <w:proofErr w:type="spellStart"/>
      <w:r w:rsidRPr="005D6571">
        <w:rPr>
          <w:i/>
        </w:rPr>
        <w:t>pp</w:t>
      </w:r>
      <w:proofErr w:type="spellEnd"/>
      <w:r w:rsidRPr="005D6571">
        <w:t>.</w:t>
      </w:r>
      <w:proofErr w:type="gramEnd"/>
      <w:r w:rsidRPr="005D6571">
        <w:t xml:space="preserve"> 159-172). </w:t>
      </w:r>
      <w:r w:rsidRPr="005D6571">
        <w:rPr>
          <w:lang w:val="en-US"/>
        </w:rPr>
        <w:t xml:space="preserve">Lund: </w:t>
      </w:r>
      <w:proofErr w:type="spellStart"/>
      <w:r w:rsidRPr="005D6571">
        <w:rPr>
          <w:lang w:val="en-US"/>
        </w:rPr>
        <w:t>Studentlitteratur</w:t>
      </w:r>
      <w:proofErr w:type="spellEnd"/>
      <w:r w:rsidRPr="005D6571">
        <w:rPr>
          <w:lang w:val="en-US"/>
        </w:rPr>
        <w:t>.</w:t>
      </w:r>
      <w:r w:rsidRPr="005D6571">
        <w:rPr>
          <w:lang w:val="en-US"/>
        </w:rPr>
        <w:br/>
      </w:r>
      <w:r w:rsidRPr="005D6571">
        <w:rPr>
          <w:lang w:val="en-US"/>
        </w:rPr>
        <w:br/>
      </w:r>
      <w:r w:rsidRPr="005D6571">
        <w:rPr>
          <w:bCs/>
          <w:color w:val="231F20"/>
          <w:lang w:val="en-US"/>
        </w:rPr>
        <w:t xml:space="preserve">*Mendes, B., Roux, G., &amp; </w:t>
      </w:r>
      <w:proofErr w:type="spellStart"/>
      <w:r w:rsidRPr="005D6571">
        <w:rPr>
          <w:bCs/>
          <w:color w:val="231F20"/>
          <w:lang w:val="en-US"/>
        </w:rPr>
        <w:t>Ridosh</w:t>
      </w:r>
      <w:proofErr w:type="spellEnd"/>
      <w:r w:rsidRPr="005D6571">
        <w:rPr>
          <w:bCs/>
          <w:color w:val="231F20"/>
          <w:lang w:val="en-US"/>
        </w:rPr>
        <w:t xml:space="preserve">, M. (2010). </w:t>
      </w:r>
      <w:proofErr w:type="gramStart"/>
      <w:r w:rsidRPr="005D6571">
        <w:rPr>
          <w:lang w:val="en-US"/>
        </w:rPr>
        <w:t>Phenomenon of Inner Strength in Women Post–Myocardial Infarction.</w:t>
      </w:r>
      <w:proofErr w:type="gramEnd"/>
      <w:r w:rsidRPr="005D6571">
        <w:rPr>
          <w:lang w:val="en-US"/>
        </w:rPr>
        <w:t xml:space="preserve"> </w:t>
      </w:r>
      <w:proofErr w:type="spellStart"/>
      <w:r w:rsidR="00494463">
        <w:rPr>
          <w:i/>
        </w:rPr>
        <w:t>Critical</w:t>
      </w:r>
      <w:proofErr w:type="spellEnd"/>
      <w:r w:rsidR="00494463">
        <w:rPr>
          <w:i/>
        </w:rPr>
        <w:t xml:space="preserve"> Care </w:t>
      </w:r>
      <w:proofErr w:type="spellStart"/>
      <w:r w:rsidR="00494463">
        <w:rPr>
          <w:i/>
        </w:rPr>
        <w:t>N</w:t>
      </w:r>
      <w:r w:rsidRPr="005D6571">
        <w:rPr>
          <w:i/>
        </w:rPr>
        <w:t>ursing</w:t>
      </w:r>
      <w:proofErr w:type="spellEnd"/>
      <w:r w:rsidRPr="005D6571">
        <w:rPr>
          <w:i/>
        </w:rPr>
        <w:t xml:space="preserve">, 33, </w:t>
      </w:r>
      <w:r w:rsidRPr="005D6571">
        <w:t>248-258.</w:t>
      </w:r>
      <w:r w:rsidRPr="005D6571">
        <w:br/>
      </w:r>
    </w:p>
    <w:p w:rsidR="00E352E4" w:rsidRPr="002B3AC0" w:rsidRDefault="00E352E4" w:rsidP="005538F9">
      <w:pPr>
        <w:rPr>
          <w:color w:val="322B29"/>
        </w:rPr>
      </w:pPr>
      <w:proofErr w:type="spellStart"/>
      <w:r w:rsidRPr="005D6571">
        <w:rPr>
          <w:color w:val="322B29"/>
        </w:rPr>
        <w:lastRenderedPageBreak/>
        <w:t>Orth-Gomér</w:t>
      </w:r>
      <w:proofErr w:type="spellEnd"/>
      <w:r w:rsidRPr="005D6571">
        <w:rPr>
          <w:color w:val="322B29"/>
        </w:rPr>
        <w:t xml:space="preserve">, K. (2008). </w:t>
      </w:r>
      <w:r w:rsidRPr="005D6571">
        <w:rPr>
          <w:i/>
          <w:color w:val="322B29"/>
        </w:rPr>
        <w:t xml:space="preserve">Kvinnors hjärtan och lungor – En temaskrift från hjärt-lungfonden. </w:t>
      </w:r>
      <w:r w:rsidRPr="005D6571">
        <w:rPr>
          <w:color w:val="322B29"/>
        </w:rPr>
        <w:t>Stockholm: Karolinska Institutet.</w:t>
      </w:r>
      <w:r w:rsidRPr="005D6571">
        <w:br/>
      </w:r>
      <w:r w:rsidRPr="005D6571">
        <w:br/>
      </w:r>
      <w:r w:rsidRPr="00E75477">
        <w:t>*</w:t>
      </w:r>
      <w:proofErr w:type="spellStart"/>
      <w:r w:rsidRPr="00E75477">
        <w:t>Schou</w:t>
      </w:r>
      <w:proofErr w:type="spellEnd"/>
      <w:r w:rsidRPr="00E75477">
        <w:t xml:space="preserve">, L., </w:t>
      </w:r>
      <w:proofErr w:type="spellStart"/>
      <w:r w:rsidRPr="00E75477">
        <w:rPr>
          <w:bCs/>
          <w:color w:val="231F20"/>
        </w:rPr>
        <w:t>Østergaard</w:t>
      </w:r>
      <w:proofErr w:type="spellEnd"/>
      <w:r w:rsidRPr="00E75477">
        <w:rPr>
          <w:bCs/>
          <w:color w:val="231F20"/>
        </w:rPr>
        <w:t xml:space="preserve"> Jensen, B., </w:t>
      </w:r>
      <w:proofErr w:type="spellStart"/>
      <w:r w:rsidRPr="00E75477">
        <w:rPr>
          <w:bCs/>
          <w:color w:val="231F20"/>
        </w:rPr>
        <w:t>Zwisler</w:t>
      </w:r>
      <w:proofErr w:type="spellEnd"/>
      <w:r w:rsidRPr="00E75477">
        <w:rPr>
          <w:bCs/>
          <w:color w:val="231F20"/>
        </w:rPr>
        <w:t xml:space="preserve">, A. D., &amp; Wagner, L. (2008). </w:t>
      </w:r>
      <w:proofErr w:type="gramStart"/>
      <w:r w:rsidRPr="005D6571">
        <w:rPr>
          <w:iCs/>
          <w:color w:val="231F20"/>
          <w:lang w:val="en-US"/>
        </w:rPr>
        <w:t>Women’s experiences with cardiac rehabilitation – participation and non-participation.</w:t>
      </w:r>
      <w:proofErr w:type="gramEnd"/>
      <w:r w:rsidRPr="005D6571">
        <w:rPr>
          <w:iCs/>
          <w:color w:val="231F20"/>
          <w:lang w:val="en-US"/>
        </w:rPr>
        <w:t xml:space="preserve"> </w:t>
      </w:r>
      <w:proofErr w:type="spellStart"/>
      <w:r w:rsidRPr="005D6571">
        <w:rPr>
          <w:i/>
          <w:iCs/>
          <w:color w:val="231F20"/>
          <w:lang w:val="en-US"/>
        </w:rPr>
        <w:t>Vård</w:t>
      </w:r>
      <w:proofErr w:type="spellEnd"/>
      <w:r w:rsidRPr="005D6571">
        <w:rPr>
          <w:i/>
          <w:iCs/>
          <w:color w:val="231F20"/>
          <w:lang w:val="en-US"/>
        </w:rPr>
        <w:t xml:space="preserve"> </w:t>
      </w:r>
      <w:proofErr w:type="spellStart"/>
      <w:r w:rsidRPr="005D6571">
        <w:rPr>
          <w:i/>
          <w:iCs/>
          <w:color w:val="231F20"/>
          <w:lang w:val="en-US"/>
        </w:rPr>
        <w:t>i</w:t>
      </w:r>
      <w:proofErr w:type="spellEnd"/>
      <w:r w:rsidRPr="005D6571">
        <w:rPr>
          <w:i/>
          <w:iCs/>
          <w:color w:val="231F20"/>
          <w:lang w:val="en-US"/>
        </w:rPr>
        <w:t xml:space="preserve"> </w:t>
      </w:r>
      <w:proofErr w:type="spellStart"/>
      <w:r w:rsidRPr="005D6571">
        <w:rPr>
          <w:i/>
          <w:iCs/>
          <w:color w:val="231F20"/>
          <w:lang w:val="en-US"/>
        </w:rPr>
        <w:t>Norden</w:t>
      </w:r>
      <w:proofErr w:type="spellEnd"/>
      <w:r w:rsidRPr="005D6571">
        <w:rPr>
          <w:i/>
          <w:iCs/>
          <w:color w:val="231F20"/>
          <w:lang w:val="en-US"/>
        </w:rPr>
        <w:t xml:space="preserve">, 28, </w:t>
      </w:r>
      <w:r w:rsidRPr="005D6571">
        <w:rPr>
          <w:iCs/>
          <w:color w:val="231F20"/>
          <w:lang w:val="en-US"/>
        </w:rPr>
        <w:t xml:space="preserve">24-28. </w:t>
      </w:r>
      <w:r w:rsidRPr="005D6571">
        <w:rPr>
          <w:iCs/>
          <w:color w:val="231F20"/>
          <w:lang w:val="en-US"/>
        </w:rPr>
        <w:br/>
      </w:r>
      <w:r w:rsidRPr="005D6571">
        <w:rPr>
          <w:iCs/>
          <w:color w:val="231F20"/>
          <w:lang w:val="en-US"/>
        </w:rPr>
        <w:br/>
      </w:r>
      <w:proofErr w:type="gramStart"/>
      <w:r w:rsidRPr="005D6571">
        <w:rPr>
          <w:lang w:val="en-US"/>
        </w:rPr>
        <w:t xml:space="preserve">*Sjöström- Strand, A., &amp; </w:t>
      </w:r>
      <w:proofErr w:type="spellStart"/>
      <w:r w:rsidRPr="005D6571">
        <w:rPr>
          <w:lang w:val="en-US"/>
        </w:rPr>
        <w:t>Fridlund</w:t>
      </w:r>
      <w:proofErr w:type="spellEnd"/>
      <w:r w:rsidRPr="005D6571">
        <w:rPr>
          <w:lang w:val="en-US"/>
        </w:rPr>
        <w:t>, B. (2007).</w:t>
      </w:r>
      <w:proofErr w:type="gramEnd"/>
      <w:r w:rsidRPr="005D6571">
        <w:rPr>
          <w:lang w:val="en-US"/>
        </w:rPr>
        <w:t xml:space="preserve"> Stress in women’s daily life before and after a myocardial infarction: a qualitative analysis. </w:t>
      </w:r>
      <w:proofErr w:type="gramStart"/>
      <w:r w:rsidRPr="005D6571">
        <w:rPr>
          <w:i/>
          <w:lang w:val="en-US"/>
        </w:rPr>
        <w:t xml:space="preserve">Scandinavian Journal of Caring Science, 21, </w:t>
      </w:r>
      <w:r w:rsidRPr="005D6571">
        <w:rPr>
          <w:lang w:val="en-US"/>
        </w:rPr>
        <w:t>10-17.</w:t>
      </w:r>
      <w:proofErr w:type="gramEnd"/>
      <w:r w:rsidRPr="005D6571">
        <w:rPr>
          <w:lang w:val="en-US"/>
        </w:rPr>
        <w:t xml:space="preserve"> </w:t>
      </w:r>
      <w:r w:rsidRPr="005D6571">
        <w:rPr>
          <w:lang w:val="en-US"/>
        </w:rPr>
        <w:tab/>
      </w:r>
      <w:r w:rsidRPr="005D6571">
        <w:rPr>
          <w:lang w:val="en-US"/>
        </w:rPr>
        <w:br/>
      </w:r>
      <w:r w:rsidRPr="005D6571">
        <w:rPr>
          <w:lang w:val="en-US"/>
        </w:rPr>
        <w:br/>
      </w:r>
      <w:proofErr w:type="gramStart"/>
      <w:r w:rsidRPr="005D6571">
        <w:rPr>
          <w:lang w:val="en-US"/>
        </w:rPr>
        <w:t>*Sjöström- Strand, A., Ivarsson, B., &amp; Sjöberg, T. (2010).</w:t>
      </w:r>
      <w:proofErr w:type="gramEnd"/>
      <w:r w:rsidRPr="005D6571">
        <w:rPr>
          <w:lang w:val="en-US"/>
        </w:rPr>
        <w:t xml:space="preserve"> Women’s experience of a myocardial infarction: 5 years later. </w:t>
      </w:r>
      <w:r w:rsidRPr="00AE0CF3">
        <w:rPr>
          <w:i/>
        </w:rPr>
        <w:t xml:space="preserve">Scandinavian Journal of </w:t>
      </w:r>
      <w:proofErr w:type="spellStart"/>
      <w:r w:rsidRPr="00AE0CF3">
        <w:rPr>
          <w:i/>
        </w:rPr>
        <w:t>Caring</w:t>
      </w:r>
      <w:proofErr w:type="spellEnd"/>
      <w:r w:rsidRPr="00AE0CF3">
        <w:rPr>
          <w:i/>
        </w:rPr>
        <w:t xml:space="preserve"> Sciences, </w:t>
      </w:r>
      <w:r w:rsidRPr="00AE0CF3">
        <w:t>1-8</w:t>
      </w:r>
      <w:r w:rsidR="0084524C" w:rsidRPr="00AE0CF3">
        <w:t>.</w:t>
      </w:r>
      <w:r w:rsidRPr="00AE0CF3">
        <w:br/>
      </w:r>
      <w:r w:rsidRPr="00AE0CF3">
        <w:br/>
      </w:r>
      <w:r w:rsidRPr="00AE0CF3">
        <w:rPr>
          <w:color w:val="322B29"/>
        </w:rPr>
        <w:t xml:space="preserve">Socialstyrelsen. (2008). </w:t>
      </w:r>
      <w:r w:rsidRPr="00AE0CF3">
        <w:rPr>
          <w:i/>
          <w:color w:val="322B29"/>
        </w:rPr>
        <w:t>Re/habilitering.</w:t>
      </w:r>
      <w:r w:rsidRPr="00AE0CF3">
        <w:rPr>
          <w:color w:val="322B29"/>
        </w:rPr>
        <w:t xml:space="preserve"> </w:t>
      </w:r>
      <w:r w:rsidRPr="005D6571">
        <w:rPr>
          <w:color w:val="322B29"/>
        </w:rPr>
        <w:t xml:space="preserve">(Samverkan i </w:t>
      </w:r>
      <w:proofErr w:type="spellStart"/>
      <w:r w:rsidRPr="005D6571">
        <w:rPr>
          <w:color w:val="322B29"/>
        </w:rPr>
        <w:t>re/habilitering</w:t>
      </w:r>
      <w:proofErr w:type="spellEnd"/>
      <w:r w:rsidRPr="005D6571">
        <w:rPr>
          <w:color w:val="322B29"/>
        </w:rPr>
        <w:t xml:space="preserve"> – en vägledning, s. 19). Stockholm: Socialstyrelsen.</w:t>
      </w:r>
      <w:r w:rsidRPr="005D6571">
        <w:rPr>
          <w:color w:val="322B29"/>
        </w:rPr>
        <w:br/>
      </w:r>
      <w:r w:rsidRPr="005D6571">
        <w:rPr>
          <w:color w:val="322B29"/>
        </w:rPr>
        <w:br/>
      </w:r>
      <w:r w:rsidRPr="005D6571">
        <w:t>Sundström, J. (2010). Epidemiologi och primärprevention. I L. Wallentin &amp; B. Lindahl (Red.)</w:t>
      </w:r>
      <w:proofErr w:type="gramStart"/>
      <w:r w:rsidRPr="005D6571">
        <w:t xml:space="preserve">,  </w:t>
      </w:r>
      <w:r w:rsidRPr="005D6571">
        <w:rPr>
          <w:i/>
        </w:rPr>
        <w:t>Akut</w:t>
      </w:r>
      <w:proofErr w:type="gramEnd"/>
      <w:r w:rsidRPr="005D6571">
        <w:rPr>
          <w:i/>
        </w:rPr>
        <w:t xml:space="preserve"> kranskärlssjukdom</w:t>
      </w:r>
      <w:r w:rsidRPr="005D6571">
        <w:t xml:space="preserve"> (</w:t>
      </w:r>
      <w:proofErr w:type="spellStart"/>
      <w:r w:rsidRPr="005D6571">
        <w:rPr>
          <w:i/>
        </w:rPr>
        <w:t>pp</w:t>
      </w:r>
      <w:proofErr w:type="spellEnd"/>
      <w:r w:rsidRPr="005D6571">
        <w:t xml:space="preserve">. 26-38). </w:t>
      </w:r>
      <w:r w:rsidRPr="005D6571">
        <w:rPr>
          <w:lang w:val="en-US"/>
        </w:rPr>
        <w:t xml:space="preserve">Stockholm: </w:t>
      </w:r>
      <w:proofErr w:type="spellStart"/>
      <w:r w:rsidRPr="005D6571">
        <w:rPr>
          <w:lang w:val="en-US"/>
        </w:rPr>
        <w:t>Liber</w:t>
      </w:r>
      <w:proofErr w:type="spellEnd"/>
      <w:r w:rsidRPr="005D6571">
        <w:rPr>
          <w:lang w:val="en-US"/>
        </w:rPr>
        <w:t>.</w:t>
      </w:r>
      <w:r w:rsidRPr="005D6571">
        <w:rPr>
          <w:lang w:val="en-US"/>
        </w:rPr>
        <w:br/>
      </w:r>
      <w:r w:rsidRPr="005D6571">
        <w:rPr>
          <w:lang w:val="en-US"/>
        </w:rPr>
        <w:br/>
        <w:t xml:space="preserve">*Svedlund, M., &amp; Danielsson, E. (2004). Myocardial infarction: narrations by afflicted women and their partners of lived experiences in daily life following an acute myocardial infarction. </w:t>
      </w:r>
      <w:r w:rsidRPr="005D6571">
        <w:rPr>
          <w:i/>
          <w:lang w:val="en-US"/>
        </w:rPr>
        <w:t>Journal of Clinical Nursing, 13,</w:t>
      </w:r>
      <w:r w:rsidRPr="005D6571">
        <w:rPr>
          <w:lang w:val="en-US"/>
        </w:rPr>
        <w:t xml:space="preserve"> 438–446.</w:t>
      </w:r>
      <w:r w:rsidRPr="005D6571">
        <w:rPr>
          <w:lang w:val="en-US"/>
        </w:rPr>
        <w:br/>
      </w:r>
      <w:r w:rsidRPr="005D6571">
        <w:rPr>
          <w:lang w:val="en-US"/>
        </w:rPr>
        <w:br/>
      </w:r>
      <w:r w:rsidRPr="005D6571">
        <w:rPr>
          <w:color w:val="231F20"/>
          <w:lang w:val="en-US"/>
        </w:rPr>
        <w:t xml:space="preserve">Wenger, N. K. (2003). </w:t>
      </w:r>
      <w:r w:rsidRPr="005D6571">
        <w:rPr>
          <w:color w:val="2A2A2A"/>
          <w:lang w:val="en-US"/>
        </w:rPr>
        <w:t xml:space="preserve">Coronary Heart Disease: The Female Heart Is Vulnerable. </w:t>
      </w:r>
      <w:r w:rsidRPr="005D6571">
        <w:rPr>
          <w:i/>
          <w:iCs/>
          <w:color w:val="2A2A2A"/>
        </w:rPr>
        <w:t xml:space="preserve">Progress in </w:t>
      </w:r>
      <w:proofErr w:type="spellStart"/>
      <w:r w:rsidRPr="005D6571">
        <w:rPr>
          <w:i/>
          <w:iCs/>
          <w:color w:val="2A2A2A"/>
        </w:rPr>
        <w:t>Cardiovascular</w:t>
      </w:r>
      <w:proofErr w:type="spellEnd"/>
      <w:r w:rsidRPr="005D6571">
        <w:rPr>
          <w:i/>
          <w:iCs/>
          <w:color w:val="2A2A2A"/>
        </w:rPr>
        <w:t xml:space="preserve"> </w:t>
      </w:r>
      <w:proofErr w:type="spellStart"/>
      <w:r w:rsidRPr="005D6571">
        <w:rPr>
          <w:i/>
          <w:iCs/>
          <w:color w:val="2A2A2A"/>
        </w:rPr>
        <w:t>Diseases</w:t>
      </w:r>
      <w:proofErr w:type="spellEnd"/>
      <w:r w:rsidRPr="005D6571">
        <w:rPr>
          <w:i/>
          <w:iCs/>
          <w:color w:val="2A2A2A"/>
        </w:rPr>
        <w:t xml:space="preserve">, 46, </w:t>
      </w:r>
      <w:r w:rsidRPr="005D6571">
        <w:rPr>
          <w:color w:val="2A2A2A"/>
        </w:rPr>
        <w:t>199-229.</w:t>
      </w:r>
    </w:p>
    <w:p w:rsidR="0084524C" w:rsidRDefault="00E352E4" w:rsidP="000325F8">
      <w:pPr>
        <w:rPr>
          <w:b/>
        </w:rPr>
      </w:pPr>
      <w:r w:rsidRPr="005D6571">
        <w:tab/>
      </w:r>
      <w:r w:rsidRPr="005D6571">
        <w:tab/>
      </w:r>
      <w:r w:rsidRPr="005D6571">
        <w:tab/>
      </w:r>
      <w:r w:rsidRPr="005D6571">
        <w:rPr>
          <w:color w:val="322B29"/>
        </w:rPr>
        <w:br/>
      </w:r>
    </w:p>
    <w:p w:rsidR="003D0337" w:rsidRPr="005D6571" w:rsidRDefault="00E352E4" w:rsidP="000325F8">
      <w:pPr>
        <w:sectPr w:rsidR="003D0337" w:rsidRPr="005D6571" w:rsidSect="006566B3">
          <w:footerReference w:type="default" r:id="rId11"/>
          <w:pgSz w:w="11906" w:h="16838"/>
          <w:pgMar w:top="1418" w:right="1418" w:bottom="1418" w:left="2552" w:header="709" w:footer="709" w:gutter="0"/>
          <w:pgNumType w:start="1"/>
          <w:cols w:space="708"/>
          <w:docGrid w:linePitch="360"/>
        </w:sectPr>
      </w:pPr>
      <w:r w:rsidRPr="0084524C">
        <w:rPr>
          <w:b/>
        </w:rPr>
        <w:t>Elektroniska referenser</w:t>
      </w:r>
      <w:r w:rsidR="0084524C">
        <w:br/>
      </w:r>
      <w:r w:rsidRPr="005D6571">
        <w:t>(URL 1)</w:t>
      </w:r>
      <w:r w:rsidRPr="005D6571">
        <w:br/>
        <w:t>Västra Götalandsregionen 1177 (2010)</w:t>
      </w:r>
      <w:r w:rsidRPr="005D6571">
        <w:br/>
      </w:r>
      <w:hyperlink r:id="rId12" w:history="1">
        <w:r w:rsidRPr="005D6571">
          <w:rPr>
            <w:rStyle w:val="Hyperlnk"/>
          </w:rPr>
          <w:t>http://vard.vgregion.se/sv/Teman1/Var-radd-om-ditt-hjarta/Hjartskola-ger-trygghet/</w:t>
        </w:r>
      </w:hyperlink>
      <w:r w:rsidRPr="005D6571">
        <w:t xml:space="preserve"> </w:t>
      </w:r>
      <w:r w:rsidRPr="005D6571">
        <w:br/>
        <w:t>Hämtad: 2011-02-23</w:t>
      </w:r>
      <w:r w:rsidRPr="005D6571">
        <w:br/>
      </w:r>
      <w:r w:rsidRPr="005D6571">
        <w:br/>
        <w:t>(URL 2)</w:t>
      </w:r>
      <w:r w:rsidRPr="005D6571">
        <w:br/>
        <w:t>Nationalencyklopedin (2011)</w:t>
      </w:r>
      <w:r w:rsidRPr="005D6571">
        <w:br/>
      </w:r>
      <w:hyperlink r:id="rId13" w:history="1">
        <w:r w:rsidRPr="005D6571">
          <w:rPr>
            <w:rStyle w:val="Hyperlnk"/>
          </w:rPr>
          <w:t>http://www.ne.se/enkel/relation</w:t>
        </w:r>
      </w:hyperlink>
      <w:r w:rsidRPr="005D6571">
        <w:br/>
        <w:t>Hämtad: 2011-02-</w:t>
      </w:r>
      <w:r w:rsidR="00763772" w:rsidRPr="005D6571">
        <w:t>23</w:t>
      </w:r>
    </w:p>
    <w:p w:rsidR="00734A60" w:rsidRPr="00352CC0" w:rsidRDefault="00450F8A" w:rsidP="00C20F54">
      <w:pPr>
        <w:jc w:val="both"/>
        <w:rPr>
          <w:color w:val="000000"/>
          <w:sz w:val="18"/>
          <w:szCs w:val="18"/>
        </w:rPr>
      </w:pPr>
      <w:r w:rsidRPr="00450F8A">
        <w:rPr>
          <w:rFonts w:eastAsia="Calibri"/>
          <w:b/>
          <w:bCs/>
          <w:noProof/>
          <w:sz w:val="18"/>
          <w:szCs w:val="18"/>
        </w:rPr>
        <w:lastRenderedPageBreak/>
        <w:pict>
          <v:shapetype id="_x0000_t202" coordsize="21600,21600" o:spt="202" path="m,l,21600r21600,l21600,xe">
            <v:stroke joinstyle="miter"/>
            <v:path gradientshapeok="t" o:connecttype="rect"/>
          </v:shapetype>
          <v:shape id="_x0000_s1033" type="#_x0000_t202" style="position:absolute;left:0;text-align:left;margin-left:466.75pt;margin-top:-27pt;width:75.5pt;height:16.45pt;z-index:251672576;mso-width-relative:margin;mso-height-relative:margin" strokecolor="white">
            <v:textbox style="mso-next-textbox:#_x0000_s1033">
              <w:txbxContent>
                <w:p w:rsidR="00E37173" w:rsidRPr="00734A60" w:rsidRDefault="00E37173" w:rsidP="00734A60"/>
              </w:txbxContent>
            </v:textbox>
          </v:shape>
        </w:pict>
      </w:r>
      <w:r w:rsidR="00734A60" w:rsidRPr="00352CC0">
        <w:rPr>
          <w:rFonts w:eastAsia="Calibri"/>
          <w:b/>
          <w:bCs/>
          <w:sz w:val="18"/>
          <w:szCs w:val="18"/>
        </w:rPr>
        <w:t xml:space="preserve">Modifierad bedömningsmall för studier med kvalitativ metod </w:t>
      </w:r>
    </w:p>
    <w:p w:rsidR="00734A60" w:rsidRPr="00352CC0" w:rsidRDefault="00734A60" w:rsidP="00C20F54">
      <w:pPr>
        <w:jc w:val="both"/>
        <w:rPr>
          <w:color w:val="000000"/>
          <w:sz w:val="18"/>
          <w:szCs w:val="18"/>
        </w:rPr>
      </w:pPr>
      <w:r w:rsidRPr="00352CC0">
        <w:rPr>
          <w:rFonts w:eastAsia="Calibri"/>
          <w:bCs/>
          <w:sz w:val="18"/>
          <w:szCs w:val="18"/>
        </w:rPr>
        <w:t xml:space="preserve">baserad på Karlsson och </w:t>
      </w:r>
      <w:proofErr w:type="spellStart"/>
      <w:r w:rsidRPr="00352CC0">
        <w:rPr>
          <w:rFonts w:eastAsia="Calibri"/>
          <w:bCs/>
          <w:sz w:val="18"/>
          <w:szCs w:val="18"/>
        </w:rPr>
        <w:t>Eiman</w:t>
      </w:r>
      <w:proofErr w:type="spellEnd"/>
      <w:r w:rsidRPr="00352CC0">
        <w:rPr>
          <w:rFonts w:eastAsia="Calibri"/>
          <w:bCs/>
          <w:sz w:val="18"/>
          <w:szCs w:val="18"/>
        </w:rPr>
        <w:t xml:space="preserve"> (2003)</w:t>
      </w:r>
    </w:p>
    <w:p w:rsidR="00734A60" w:rsidRPr="00352CC0" w:rsidRDefault="00734A60" w:rsidP="00C20F54">
      <w:pPr>
        <w:autoSpaceDE w:val="0"/>
        <w:autoSpaceDN w:val="0"/>
        <w:adjustRightInd w:val="0"/>
        <w:jc w:val="both"/>
        <w:rPr>
          <w:rFonts w:eastAsia="Calibri"/>
          <w:b/>
          <w:bCs/>
          <w:sz w:val="18"/>
          <w:szCs w:val="18"/>
        </w:rPr>
      </w:pPr>
    </w:p>
    <w:p w:rsidR="00734A60" w:rsidRPr="00352CC0" w:rsidRDefault="00734A60" w:rsidP="000E659D">
      <w:pPr>
        <w:autoSpaceDE w:val="0"/>
        <w:autoSpaceDN w:val="0"/>
        <w:adjustRightInd w:val="0"/>
        <w:rPr>
          <w:rFonts w:eastAsia="Calibri"/>
          <w:b/>
          <w:bCs/>
          <w:sz w:val="18"/>
          <w:szCs w:val="18"/>
        </w:rPr>
      </w:pPr>
      <w:proofErr w:type="gramStart"/>
      <w:r w:rsidRPr="00352CC0">
        <w:rPr>
          <w:rFonts w:eastAsia="Calibri"/>
          <w:b/>
          <w:bCs/>
          <w:sz w:val="18"/>
          <w:szCs w:val="18"/>
        </w:rPr>
        <w:t xml:space="preserve">Poängsättning                                 </w:t>
      </w:r>
      <w:r w:rsidR="000E659D" w:rsidRPr="00352CC0">
        <w:rPr>
          <w:rFonts w:eastAsia="Calibri"/>
          <w:b/>
          <w:bCs/>
          <w:sz w:val="18"/>
          <w:szCs w:val="18"/>
        </w:rPr>
        <w:t xml:space="preserve">           </w:t>
      </w:r>
      <w:r w:rsidRPr="00352CC0">
        <w:rPr>
          <w:rFonts w:eastAsia="Calibri"/>
          <w:b/>
          <w:bCs/>
          <w:sz w:val="18"/>
          <w:szCs w:val="18"/>
        </w:rPr>
        <w:t xml:space="preserve"> </w:t>
      </w:r>
      <w:r w:rsidR="007C5316">
        <w:rPr>
          <w:rFonts w:eastAsia="Calibri"/>
          <w:b/>
          <w:bCs/>
          <w:sz w:val="18"/>
          <w:szCs w:val="18"/>
        </w:rPr>
        <w:t xml:space="preserve">         </w:t>
      </w:r>
      <w:r w:rsidRPr="00352CC0">
        <w:rPr>
          <w:rFonts w:eastAsia="Calibri"/>
          <w:b/>
          <w:bCs/>
          <w:sz w:val="18"/>
          <w:szCs w:val="18"/>
        </w:rPr>
        <w:t>0</w:t>
      </w:r>
      <w:proofErr w:type="gramEnd"/>
      <w:r w:rsidRPr="00352CC0">
        <w:rPr>
          <w:rFonts w:eastAsia="Calibri"/>
          <w:b/>
          <w:bCs/>
          <w:sz w:val="18"/>
          <w:szCs w:val="18"/>
        </w:rPr>
        <w:t xml:space="preserve">                      </w:t>
      </w:r>
      <w:r w:rsidR="000E659D" w:rsidRPr="00352CC0">
        <w:rPr>
          <w:rFonts w:eastAsia="Calibri"/>
          <w:b/>
          <w:bCs/>
          <w:sz w:val="18"/>
          <w:szCs w:val="18"/>
        </w:rPr>
        <w:t xml:space="preserve">     </w:t>
      </w:r>
      <w:r w:rsidRPr="00352CC0">
        <w:rPr>
          <w:rFonts w:eastAsia="Calibri"/>
          <w:b/>
          <w:bCs/>
          <w:sz w:val="18"/>
          <w:szCs w:val="18"/>
        </w:rPr>
        <w:t xml:space="preserve"> </w:t>
      </w:r>
      <w:r w:rsidR="007C5316">
        <w:rPr>
          <w:rFonts w:eastAsia="Calibri"/>
          <w:b/>
          <w:bCs/>
          <w:sz w:val="18"/>
          <w:szCs w:val="18"/>
        </w:rPr>
        <w:t xml:space="preserve">  </w:t>
      </w:r>
      <w:r w:rsidRPr="00352CC0">
        <w:rPr>
          <w:rFonts w:eastAsia="Calibri"/>
          <w:b/>
          <w:bCs/>
          <w:sz w:val="18"/>
          <w:szCs w:val="18"/>
        </w:rPr>
        <w:t xml:space="preserve">1                   </w:t>
      </w:r>
      <w:r w:rsidR="000E659D" w:rsidRPr="00352CC0">
        <w:rPr>
          <w:rFonts w:eastAsia="Calibri"/>
          <w:b/>
          <w:bCs/>
          <w:sz w:val="18"/>
          <w:szCs w:val="18"/>
        </w:rPr>
        <w:t xml:space="preserve">    </w:t>
      </w:r>
      <w:r w:rsidRPr="00352CC0">
        <w:rPr>
          <w:rFonts w:eastAsia="Calibri"/>
          <w:b/>
          <w:bCs/>
          <w:sz w:val="18"/>
          <w:szCs w:val="18"/>
        </w:rPr>
        <w:t xml:space="preserve"> </w:t>
      </w:r>
      <w:r w:rsidR="007C5316">
        <w:rPr>
          <w:rFonts w:eastAsia="Calibri"/>
          <w:b/>
          <w:bCs/>
          <w:sz w:val="18"/>
          <w:szCs w:val="18"/>
        </w:rPr>
        <w:t xml:space="preserve">   </w:t>
      </w:r>
      <w:r w:rsidRPr="00352CC0">
        <w:rPr>
          <w:rFonts w:eastAsia="Calibri"/>
          <w:b/>
          <w:bCs/>
          <w:sz w:val="18"/>
          <w:szCs w:val="18"/>
        </w:rPr>
        <w:t xml:space="preserve"> 2                </w:t>
      </w:r>
      <w:r w:rsidR="000E659D" w:rsidRPr="00352CC0">
        <w:rPr>
          <w:rFonts w:eastAsia="Calibri"/>
          <w:b/>
          <w:bCs/>
          <w:sz w:val="18"/>
          <w:szCs w:val="18"/>
        </w:rPr>
        <w:t xml:space="preserve">   </w:t>
      </w:r>
      <w:r w:rsidR="007C5316">
        <w:rPr>
          <w:rFonts w:eastAsia="Calibri"/>
          <w:b/>
          <w:bCs/>
          <w:sz w:val="18"/>
          <w:szCs w:val="18"/>
        </w:rPr>
        <w:t xml:space="preserve">   </w:t>
      </w:r>
      <w:r w:rsidRPr="00352CC0">
        <w:rPr>
          <w:rFonts w:eastAsia="Calibri"/>
          <w:b/>
          <w:bCs/>
          <w:sz w:val="18"/>
          <w:szCs w:val="1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18"/>
        <w:gridCol w:w="1559"/>
        <w:gridCol w:w="1134"/>
        <w:gridCol w:w="1098"/>
      </w:tblGrid>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b/>
                <w:bCs/>
                <w:sz w:val="18"/>
                <w:szCs w:val="18"/>
              </w:rPr>
            </w:pPr>
            <w:r w:rsidRPr="00352CC0">
              <w:rPr>
                <w:rFonts w:eastAsia="Calibri"/>
                <w:b/>
                <w:bCs/>
                <w:sz w:val="18"/>
                <w:szCs w:val="18"/>
              </w:rPr>
              <w:t xml:space="preserve">Abstrakt </w:t>
            </w:r>
          </w:p>
          <w:p w:rsidR="00734A60" w:rsidRPr="00352CC0" w:rsidRDefault="00734A60" w:rsidP="00C20F54">
            <w:pPr>
              <w:autoSpaceDE w:val="0"/>
              <w:autoSpaceDN w:val="0"/>
              <w:adjustRightInd w:val="0"/>
              <w:rPr>
                <w:rFonts w:eastAsia="Calibri"/>
                <w:b/>
                <w:bCs/>
                <w:sz w:val="18"/>
                <w:szCs w:val="18"/>
              </w:rPr>
            </w:pPr>
            <w:r w:rsidRPr="00352CC0">
              <w:rPr>
                <w:rFonts w:eastAsia="Calibri"/>
                <w:sz w:val="18"/>
                <w:szCs w:val="18"/>
              </w:rPr>
              <w:t>(syfte, metod, resultat=3p)</w:t>
            </w:r>
          </w:p>
        </w:tc>
        <w:tc>
          <w:tcPr>
            <w:tcW w:w="141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1/3</w:t>
            </w:r>
          </w:p>
        </w:tc>
        <w:tc>
          <w:tcPr>
            <w:tcW w:w="1134"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2/3</w:t>
            </w:r>
          </w:p>
        </w:tc>
        <w:tc>
          <w:tcPr>
            <w:tcW w:w="109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Samtliga</w:t>
            </w:r>
          </w:p>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sz w:val="18"/>
                <w:szCs w:val="18"/>
              </w:rPr>
            </w:pPr>
            <w:r w:rsidRPr="00352CC0">
              <w:rPr>
                <w:rFonts w:eastAsia="Calibri"/>
                <w:b/>
                <w:bCs/>
                <w:sz w:val="18"/>
                <w:szCs w:val="18"/>
              </w:rPr>
              <w:t xml:space="preserve">Introduktion </w:t>
            </w:r>
          </w:p>
        </w:tc>
        <w:tc>
          <w:tcPr>
            <w:tcW w:w="141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Knapphändig</w:t>
            </w:r>
          </w:p>
        </w:tc>
        <w:tc>
          <w:tcPr>
            <w:tcW w:w="1134"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Välskriven</w:t>
            </w: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sz w:val="18"/>
                <w:szCs w:val="18"/>
              </w:rPr>
            </w:pPr>
            <w:r w:rsidRPr="00352CC0">
              <w:rPr>
                <w:rFonts w:eastAsia="Calibri"/>
                <w:b/>
                <w:bCs/>
                <w:sz w:val="18"/>
                <w:szCs w:val="18"/>
              </w:rPr>
              <w:t xml:space="preserve">Syfte </w:t>
            </w:r>
          </w:p>
        </w:tc>
        <w:tc>
          <w:tcPr>
            <w:tcW w:w="141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angivet</w:t>
            </w:r>
          </w:p>
        </w:tc>
        <w:tc>
          <w:tcPr>
            <w:tcW w:w="1559"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Otydligt</w:t>
            </w:r>
          </w:p>
        </w:tc>
        <w:tc>
          <w:tcPr>
            <w:tcW w:w="1134"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p>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Tydligt</w:t>
            </w: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b/>
                <w:bCs/>
                <w:sz w:val="18"/>
                <w:szCs w:val="18"/>
              </w:rPr>
            </w:pPr>
            <w:r w:rsidRPr="00352CC0">
              <w:rPr>
                <w:rFonts w:eastAsia="Calibri"/>
                <w:b/>
                <w:bCs/>
                <w:sz w:val="18"/>
                <w:szCs w:val="18"/>
              </w:rPr>
              <w:t>Metod</w:t>
            </w:r>
          </w:p>
        </w:tc>
        <w:tc>
          <w:tcPr>
            <w:tcW w:w="1418" w:type="dxa"/>
          </w:tcPr>
          <w:p w:rsidR="00734A60" w:rsidRPr="00352CC0" w:rsidRDefault="00734A60" w:rsidP="00C20F54">
            <w:pPr>
              <w:autoSpaceDE w:val="0"/>
              <w:autoSpaceDN w:val="0"/>
              <w:adjustRightInd w:val="0"/>
              <w:jc w:val="center"/>
              <w:rPr>
                <w:rFonts w:eastAsia="Calibri"/>
                <w:b/>
                <w:bCs/>
                <w:sz w:val="18"/>
                <w:szCs w:val="18"/>
              </w:rPr>
            </w:pPr>
          </w:p>
        </w:tc>
        <w:tc>
          <w:tcPr>
            <w:tcW w:w="1559" w:type="dxa"/>
          </w:tcPr>
          <w:p w:rsidR="00734A60" w:rsidRPr="00352CC0" w:rsidRDefault="00734A60" w:rsidP="00C20F54">
            <w:pPr>
              <w:autoSpaceDE w:val="0"/>
              <w:autoSpaceDN w:val="0"/>
              <w:adjustRightInd w:val="0"/>
              <w:jc w:val="center"/>
              <w:rPr>
                <w:rFonts w:eastAsia="Calibri"/>
                <w:b/>
                <w:bCs/>
                <w:sz w:val="18"/>
                <w:szCs w:val="18"/>
              </w:rPr>
            </w:pP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Metodval adekvat till frågan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E j angiven</w:t>
            </w:r>
          </w:p>
        </w:tc>
        <w:tc>
          <w:tcPr>
            <w:tcW w:w="1559" w:type="dxa"/>
          </w:tcPr>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relevant</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Relevant</w:t>
            </w: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Metodbeskrivning</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(repeterbarhet möjlig) </w:t>
            </w:r>
          </w:p>
        </w:tc>
        <w:tc>
          <w:tcPr>
            <w:tcW w:w="1418" w:type="dxa"/>
          </w:tcPr>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angiven</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Knapphändig</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Utförlig</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Triangulering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Finns</w:t>
            </w: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Urval</w:t>
            </w:r>
            <w:proofErr w:type="gramStart"/>
            <w:r w:rsidRPr="00352CC0">
              <w:rPr>
                <w:rFonts w:eastAsia="Calibri"/>
                <w:sz w:val="18"/>
                <w:szCs w:val="18"/>
              </w:rPr>
              <w:t xml:space="preserve"> (antal, beskrivning,</w:t>
            </w:r>
            <w:proofErr w:type="gramEnd"/>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representativitet) </w:t>
            </w:r>
          </w:p>
        </w:tc>
        <w:tc>
          <w:tcPr>
            <w:tcW w:w="1418" w:type="dxa"/>
          </w:tcPr>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acceptabel</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God</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Patienter drabbade av hjärtinfarkt</w:t>
            </w:r>
          </w:p>
        </w:tc>
        <w:tc>
          <w:tcPr>
            <w:tcW w:w="1418" w:type="dxa"/>
          </w:tcPr>
          <w:p w:rsidR="00734A60" w:rsidRPr="00352CC0" w:rsidRDefault="00734A60" w:rsidP="00C20F54">
            <w:pPr>
              <w:autoSpaceDE w:val="0"/>
              <w:autoSpaceDN w:val="0"/>
              <w:adjustRightInd w:val="0"/>
              <w:jc w:val="center"/>
              <w:rPr>
                <w:rFonts w:eastAsia="Calibri"/>
                <w:sz w:val="18"/>
                <w:szCs w:val="18"/>
              </w:rPr>
            </w:pPr>
            <w:proofErr w:type="gramStart"/>
            <w:r w:rsidRPr="00352CC0">
              <w:rPr>
                <w:rFonts w:eastAsia="Calibri"/>
                <w:sz w:val="18"/>
                <w:szCs w:val="18"/>
              </w:rPr>
              <w:t>Ej</w:t>
            </w:r>
            <w:proofErr w:type="gramEnd"/>
            <w:r w:rsidRPr="00352CC0">
              <w:rPr>
                <w:rFonts w:eastAsia="Calibri"/>
                <w:sz w:val="18"/>
                <w:szCs w:val="18"/>
              </w:rPr>
              <w:t xml:space="preserve"> undersökt</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Liten andel</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Hälften</w:t>
            </w:r>
          </w:p>
        </w:tc>
        <w:tc>
          <w:tcPr>
            <w:tcW w:w="109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Samtliga</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Bortfall </w:t>
            </w:r>
          </w:p>
        </w:tc>
        <w:tc>
          <w:tcPr>
            <w:tcW w:w="1418" w:type="dxa"/>
          </w:tcPr>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angivet</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&gt; 20 %</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5-20 %</w:t>
            </w:r>
          </w:p>
        </w:tc>
        <w:tc>
          <w:tcPr>
            <w:tcW w:w="109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&lt; 5 %</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Bortfall med betydelse för </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resultatet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 xml:space="preserve">Analys </w:t>
            </w:r>
            <w:proofErr w:type="gramStart"/>
            <w:r w:rsidRPr="00352CC0">
              <w:rPr>
                <w:rFonts w:eastAsia="Calibri"/>
                <w:sz w:val="18"/>
                <w:szCs w:val="18"/>
              </w:rPr>
              <w:t>saknas / Ja</w:t>
            </w:r>
            <w:proofErr w:type="gramEnd"/>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Nej</w:t>
            </w: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Kvalitet på analysmetod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Hög</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Etiska aspekter</w:t>
            </w:r>
          </w:p>
        </w:tc>
        <w:tc>
          <w:tcPr>
            <w:tcW w:w="1418" w:type="dxa"/>
          </w:tcPr>
          <w:p w:rsidR="00734A60" w:rsidRPr="00352CC0" w:rsidRDefault="00734A60" w:rsidP="00C20F54">
            <w:pPr>
              <w:autoSpaceDE w:val="0"/>
              <w:autoSpaceDN w:val="0"/>
              <w:adjustRightInd w:val="0"/>
              <w:jc w:val="center"/>
              <w:rPr>
                <w:rFonts w:eastAsia="Calibri"/>
                <w:b/>
                <w:bCs/>
                <w:sz w:val="18"/>
                <w:szCs w:val="18"/>
              </w:rPr>
            </w:pPr>
            <w:proofErr w:type="gramStart"/>
            <w:r w:rsidRPr="00352CC0">
              <w:rPr>
                <w:rFonts w:eastAsia="Calibri"/>
                <w:sz w:val="18"/>
                <w:szCs w:val="18"/>
              </w:rPr>
              <w:t>Ej</w:t>
            </w:r>
            <w:proofErr w:type="gramEnd"/>
            <w:r w:rsidRPr="00352CC0">
              <w:rPr>
                <w:rFonts w:eastAsia="Calibri"/>
                <w:sz w:val="18"/>
                <w:szCs w:val="18"/>
              </w:rPr>
              <w:t xml:space="preserve"> angivna</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Angivna</w:t>
            </w: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b/>
                <w:bCs/>
                <w:sz w:val="18"/>
                <w:szCs w:val="18"/>
              </w:rPr>
            </w:pPr>
            <w:r w:rsidRPr="00352CC0">
              <w:rPr>
                <w:rFonts w:eastAsia="Calibri"/>
                <w:b/>
                <w:bCs/>
                <w:sz w:val="18"/>
                <w:szCs w:val="18"/>
              </w:rPr>
              <w:t>Resultat</w:t>
            </w:r>
          </w:p>
        </w:tc>
        <w:tc>
          <w:tcPr>
            <w:tcW w:w="1418" w:type="dxa"/>
          </w:tcPr>
          <w:p w:rsidR="00734A60" w:rsidRPr="00352CC0" w:rsidRDefault="00734A60" w:rsidP="00C20F54">
            <w:pPr>
              <w:autoSpaceDE w:val="0"/>
              <w:autoSpaceDN w:val="0"/>
              <w:adjustRightInd w:val="0"/>
              <w:jc w:val="center"/>
              <w:rPr>
                <w:rFonts w:eastAsia="Calibri"/>
                <w:b/>
                <w:bCs/>
                <w:sz w:val="18"/>
                <w:szCs w:val="18"/>
              </w:rPr>
            </w:pPr>
          </w:p>
        </w:tc>
        <w:tc>
          <w:tcPr>
            <w:tcW w:w="1559" w:type="dxa"/>
          </w:tcPr>
          <w:p w:rsidR="00734A60" w:rsidRPr="00352CC0" w:rsidRDefault="00734A60" w:rsidP="00C20F54">
            <w:pPr>
              <w:autoSpaceDE w:val="0"/>
              <w:autoSpaceDN w:val="0"/>
              <w:adjustRightInd w:val="0"/>
              <w:jc w:val="center"/>
              <w:rPr>
                <w:rFonts w:eastAsia="Calibri"/>
                <w:b/>
                <w:bCs/>
                <w:sz w:val="18"/>
                <w:szCs w:val="18"/>
              </w:rPr>
            </w:pP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Frågeställning besvarad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Nej</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Ja</w:t>
            </w:r>
          </w:p>
        </w:tc>
        <w:tc>
          <w:tcPr>
            <w:tcW w:w="1134" w:type="dxa"/>
          </w:tcPr>
          <w:p w:rsidR="00734A60" w:rsidRPr="00352CC0" w:rsidRDefault="00734A60" w:rsidP="00C20F54">
            <w:pPr>
              <w:autoSpaceDE w:val="0"/>
              <w:autoSpaceDN w:val="0"/>
              <w:adjustRightInd w:val="0"/>
              <w:jc w:val="center"/>
              <w:rPr>
                <w:rFonts w:eastAsia="Calibri"/>
                <w:b/>
                <w:bCs/>
                <w:sz w:val="18"/>
                <w:szCs w:val="18"/>
              </w:rPr>
            </w:pPr>
          </w:p>
        </w:tc>
        <w:tc>
          <w:tcPr>
            <w:tcW w:w="1098" w:type="dxa"/>
          </w:tcPr>
          <w:p w:rsidR="00734A60" w:rsidRPr="00352CC0" w:rsidRDefault="00734A60" w:rsidP="00C20F54">
            <w:pPr>
              <w:autoSpaceDE w:val="0"/>
              <w:autoSpaceDN w:val="0"/>
              <w:adjustRightInd w:val="0"/>
              <w:jc w:val="center"/>
              <w:rPr>
                <w:rFonts w:eastAsia="Calibri"/>
                <w:b/>
                <w:bCs/>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Resultatbeskrivning</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(redovisning, kodning etc.) </w:t>
            </w:r>
          </w:p>
        </w:tc>
        <w:tc>
          <w:tcPr>
            <w:tcW w:w="141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Otydlig</w:t>
            </w:r>
          </w:p>
        </w:tc>
        <w:tc>
          <w:tcPr>
            <w:tcW w:w="1134"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b/>
                <w:bCs/>
                <w:sz w:val="18"/>
                <w:szCs w:val="18"/>
              </w:rPr>
            </w:pPr>
            <w:r w:rsidRPr="00352CC0">
              <w:rPr>
                <w:rFonts w:eastAsia="Calibri"/>
                <w:sz w:val="18"/>
                <w:szCs w:val="18"/>
              </w:rPr>
              <w:t>Tydlig</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Tolkning av resultatet</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(citat, kod, teori etc.) </w:t>
            </w:r>
          </w:p>
        </w:tc>
        <w:tc>
          <w:tcPr>
            <w:tcW w:w="1418" w:type="dxa"/>
          </w:tcPr>
          <w:p w:rsidR="00734A60" w:rsidRPr="00352CC0" w:rsidRDefault="00734A60" w:rsidP="00C20F54">
            <w:pPr>
              <w:autoSpaceDE w:val="0"/>
              <w:autoSpaceDN w:val="0"/>
              <w:adjustRightInd w:val="0"/>
              <w:jc w:val="center"/>
              <w:rPr>
                <w:rFonts w:eastAsia="Calibri"/>
                <w:sz w:val="18"/>
                <w:szCs w:val="18"/>
              </w:rPr>
            </w:pPr>
            <w:proofErr w:type="gramStart"/>
            <w:r w:rsidRPr="00352CC0">
              <w:rPr>
                <w:rFonts w:eastAsia="Calibri"/>
                <w:sz w:val="18"/>
                <w:szCs w:val="18"/>
              </w:rPr>
              <w:t>Ej</w:t>
            </w:r>
            <w:proofErr w:type="gramEnd"/>
            <w:r w:rsidRPr="00352CC0">
              <w:rPr>
                <w:rFonts w:eastAsia="Calibri"/>
                <w:sz w:val="18"/>
                <w:szCs w:val="18"/>
              </w:rPr>
              <w:t xml:space="preserve"> acceptabel</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God</w:t>
            </w: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b/>
                <w:bCs/>
                <w:sz w:val="18"/>
                <w:szCs w:val="18"/>
              </w:rPr>
            </w:pPr>
            <w:r w:rsidRPr="00352CC0">
              <w:rPr>
                <w:rFonts w:eastAsia="Calibri"/>
                <w:b/>
                <w:bCs/>
                <w:sz w:val="18"/>
                <w:szCs w:val="18"/>
              </w:rPr>
              <w:t>Diskussion</w:t>
            </w:r>
          </w:p>
        </w:tc>
        <w:tc>
          <w:tcPr>
            <w:tcW w:w="1418" w:type="dxa"/>
          </w:tcPr>
          <w:p w:rsidR="00734A60" w:rsidRPr="00352CC0" w:rsidRDefault="00734A60" w:rsidP="00C20F54">
            <w:pPr>
              <w:autoSpaceDE w:val="0"/>
              <w:autoSpaceDN w:val="0"/>
              <w:adjustRightInd w:val="0"/>
              <w:jc w:val="center"/>
              <w:rPr>
                <w:rFonts w:eastAsia="Calibri"/>
                <w:sz w:val="18"/>
                <w:szCs w:val="18"/>
              </w:rPr>
            </w:pPr>
          </w:p>
        </w:tc>
        <w:tc>
          <w:tcPr>
            <w:tcW w:w="1559" w:type="dxa"/>
          </w:tcPr>
          <w:p w:rsidR="00734A60" w:rsidRPr="00352CC0" w:rsidRDefault="00734A60" w:rsidP="00C20F54">
            <w:pPr>
              <w:autoSpaceDE w:val="0"/>
              <w:autoSpaceDN w:val="0"/>
              <w:adjustRightInd w:val="0"/>
              <w:jc w:val="center"/>
              <w:rPr>
                <w:rFonts w:eastAsia="Calibri"/>
                <w:sz w:val="18"/>
                <w:szCs w:val="18"/>
              </w:rPr>
            </w:pPr>
          </w:p>
        </w:tc>
        <w:tc>
          <w:tcPr>
            <w:tcW w:w="1134" w:type="dxa"/>
          </w:tcPr>
          <w:p w:rsidR="00734A60" w:rsidRPr="00352CC0" w:rsidRDefault="00734A60" w:rsidP="00C20F54">
            <w:pPr>
              <w:autoSpaceDE w:val="0"/>
              <w:autoSpaceDN w:val="0"/>
              <w:adjustRightInd w:val="0"/>
              <w:jc w:val="center"/>
              <w:rPr>
                <w:rFonts w:eastAsia="Calibri"/>
                <w:sz w:val="18"/>
                <w:szCs w:val="18"/>
              </w:rPr>
            </w:pPr>
          </w:p>
        </w:tc>
        <w:tc>
          <w:tcPr>
            <w:tcW w:w="1098" w:type="dxa"/>
          </w:tcPr>
          <w:p w:rsidR="00734A60" w:rsidRPr="00352CC0" w:rsidRDefault="00734A60" w:rsidP="00C20F54">
            <w:pPr>
              <w:autoSpaceDE w:val="0"/>
              <w:autoSpaceDN w:val="0"/>
              <w:adjustRightInd w:val="0"/>
              <w:jc w:val="center"/>
              <w:rPr>
                <w:rFonts w:eastAsia="Calibri"/>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Problemanknytning </w:t>
            </w:r>
          </w:p>
        </w:tc>
        <w:tc>
          <w:tcPr>
            <w:tcW w:w="141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Otydlig</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Tydlig</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Diskussion av</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egenkritik och felkällor </w:t>
            </w:r>
          </w:p>
        </w:tc>
        <w:tc>
          <w:tcPr>
            <w:tcW w:w="141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God</w:t>
            </w:r>
          </w:p>
        </w:tc>
        <w:tc>
          <w:tcPr>
            <w:tcW w:w="1098" w:type="dxa"/>
          </w:tcPr>
          <w:p w:rsidR="00734A60" w:rsidRPr="00352CC0" w:rsidRDefault="00734A60" w:rsidP="00C20F54">
            <w:pPr>
              <w:autoSpaceDE w:val="0"/>
              <w:autoSpaceDN w:val="0"/>
              <w:adjustRightInd w:val="0"/>
              <w:jc w:val="center"/>
              <w:rPr>
                <w:rFonts w:eastAsia="Calibri"/>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Anknytning till tidigare forskning</w:t>
            </w:r>
          </w:p>
        </w:tc>
        <w:tc>
          <w:tcPr>
            <w:tcW w:w="141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Saknas</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God</w:t>
            </w:r>
          </w:p>
        </w:tc>
      </w:tr>
      <w:tr w:rsidR="00734A60" w:rsidRPr="00352CC0" w:rsidTr="00A4501F">
        <w:tc>
          <w:tcPr>
            <w:tcW w:w="2943" w:type="dxa"/>
          </w:tcPr>
          <w:p w:rsidR="00734A60" w:rsidRPr="00352CC0" w:rsidRDefault="00734A60" w:rsidP="00C20F54">
            <w:pPr>
              <w:autoSpaceDE w:val="0"/>
              <w:autoSpaceDN w:val="0"/>
              <w:adjustRightInd w:val="0"/>
              <w:rPr>
                <w:rFonts w:eastAsia="Calibri"/>
                <w:b/>
                <w:bCs/>
                <w:sz w:val="18"/>
                <w:szCs w:val="18"/>
              </w:rPr>
            </w:pPr>
          </w:p>
          <w:p w:rsidR="00734A60" w:rsidRPr="00352CC0" w:rsidRDefault="00734A60" w:rsidP="00C20F54">
            <w:pPr>
              <w:autoSpaceDE w:val="0"/>
              <w:autoSpaceDN w:val="0"/>
              <w:adjustRightInd w:val="0"/>
              <w:rPr>
                <w:rFonts w:eastAsia="Calibri"/>
                <w:b/>
                <w:bCs/>
                <w:sz w:val="18"/>
                <w:szCs w:val="18"/>
              </w:rPr>
            </w:pPr>
            <w:r w:rsidRPr="00352CC0">
              <w:rPr>
                <w:rFonts w:eastAsia="Calibri"/>
                <w:b/>
                <w:bCs/>
                <w:sz w:val="18"/>
                <w:szCs w:val="18"/>
              </w:rPr>
              <w:t>Slutsatser</w:t>
            </w:r>
          </w:p>
        </w:tc>
        <w:tc>
          <w:tcPr>
            <w:tcW w:w="1418" w:type="dxa"/>
          </w:tcPr>
          <w:p w:rsidR="00734A60" w:rsidRPr="00352CC0" w:rsidRDefault="00734A60" w:rsidP="00C20F54">
            <w:pPr>
              <w:autoSpaceDE w:val="0"/>
              <w:autoSpaceDN w:val="0"/>
              <w:adjustRightInd w:val="0"/>
              <w:jc w:val="center"/>
              <w:rPr>
                <w:rFonts w:eastAsia="Calibri"/>
                <w:sz w:val="18"/>
                <w:szCs w:val="18"/>
              </w:rPr>
            </w:pPr>
          </w:p>
        </w:tc>
        <w:tc>
          <w:tcPr>
            <w:tcW w:w="1559" w:type="dxa"/>
          </w:tcPr>
          <w:p w:rsidR="00734A60" w:rsidRPr="00352CC0" w:rsidRDefault="00734A60" w:rsidP="00C20F54">
            <w:pPr>
              <w:autoSpaceDE w:val="0"/>
              <w:autoSpaceDN w:val="0"/>
              <w:adjustRightInd w:val="0"/>
              <w:jc w:val="center"/>
              <w:rPr>
                <w:rFonts w:eastAsia="Calibri"/>
                <w:sz w:val="18"/>
                <w:szCs w:val="18"/>
              </w:rPr>
            </w:pPr>
          </w:p>
        </w:tc>
        <w:tc>
          <w:tcPr>
            <w:tcW w:w="1134" w:type="dxa"/>
          </w:tcPr>
          <w:p w:rsidR="00734A60" w:rsidRPr="00352CC0" w:rsidRDefault="00734A60" w:rsidP="00C20F54">
            <w:pPr>
              <w:autoSpaceDE w:val="0"/>
              <w:autoSpaceDN w:val="0"/>
              <w:adjustRightInd w:val="0"/>
              <w:jc w:val="center"/>
              <w:rPr>
                <w:rFonts w:eastAsia="Calibri"/>
                <w:sz w:val="18"/>
                <w:szCs w:val="18"/>
              </w:rPr>
            </w:pPr>
          </w:p>
        </w:tc>
        <w:tc>
          <w:tcPr>
            <w:tcW w:w="1098" w:type="dxa"/>
          </w:tcPr>
          <w:p w:rsidR="00734A60" w:rsidRPr="00352CC0" w:rsidRDefault="00734A60" w:rsidP="00C20F54">
            <w:pPr>
              <w:autoSpaceDE w:val="0"/>
              <w:autoSpaceDN w:val="0"/>
              <w:adjustRightInd w:val="0"/>
              <w:jc w:val="center"/>
              <w:rPr>
                <w:rFonts w:eastAsia="Calibri"/>
                <w:sz w:val="18"/>
                <w:szCs w:val="18"/>
              </w:rPr>
            </w:pP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Överensstämmelse med resultat</w:t>
            </w:r>
          </w:p>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(resultatets huvudpunkter belyses) </w:t>
            </w:r>
          </w:p>
        </w:tc>
        <w:tc>
          <w:tcPr>
            <w:tcW w:w="141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Slutsats saknas</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Låg</w:t>
            </w:r>
          </w:p>
        </w:tc>
        <w:tc>
          <w:tcPr>
            <w:tcW w:w="1134"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Medel</w:t>
            </w:r>
          </w:p>
        </w:tc>
        <w:tc>
          <w:tcPr>
            <w:tcW w:w="109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God</w:t>
            </w:r>
          </w:p>
        </w:tc>
      </w:tr>
      <w:tr w:rsidR="00734A60" w:rsidRPr="00352CC0" w:rsidTr="00A4501F">
        <w:tc>
          <w:tcPr>
            <w:tcW w:w="2943" w:type="dxa"/>
          </w:tcPr>
          <w:p w:rsidR="00734A60" w:rsidRPr="00352CC0" w:rsidRDefault="00734A60" w:rsidP="00C20F54">
            <w:pPr>
              <w:autoSpaceDE w:val="0"/>
              <w:autoSpaceDN w:val="0"/>
              <w:adjustRightInd w:val="0"/>
              <w:rPr>
                <w:rFonts w:eastAsia="Calibri"/>
                <w:sz w:val="18"/>
                <w:szCs w:val="18"/>
              </w:rPr>
            </w:pPr>
            <w:r w:rsidRPr="00352CC0">
              <w:rPr>
                <w:rFonts w:eastAsia="Calibri"/>
                <w:sz w:val="18"/>
                <w:szCs w:val="18"/>
              </w:rPr>
              <w:t xml:space="preserve">Ogrundade slutsatser </w:t>
            </w:r>
          </w:p>
        </w:tc>
        <w:tc>
          <w:tcPr>
            <w:tcW w:w="1418"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Finns</w:t>
            </w:r>
          </w:p>
        </w:tc>
        <w:tc>
          <w:tcPr>
            <w:tcW w:w="1559" w:type="dxa"/>
          </w:tcPr>
          <w:p w:rsidR="00734A60" w:rsidRPr="00352CC0" w:rsidRDefault="00734A60" w:rsidP="00C20F54">
            <w:pPr>
              <w:autoSpaceDE w:val="0"/>
              <w:autoSpaceDN w:val="0"/>
              <w:adjustRightInd w:val="0"/>
              <w:jc w:val="center"/>
              <w:rPr>
                <w:rFonts w:eastAsia="Calibri"/>
                <w:sz w:val="18"/>
                <w:szCs w:val="18"/>
              </w:rPr>
            </w:pPr>
            <w:r w:rsidRPr="00352CC0">
              <w:rPr>
                <w:rFonts w:eastAsia="Calibri"/>
                <w:sz w:val="18"/>
                <w:szCs w:val="18"/>
              </w:rPr>
              <w:t>Saknas</w:t>
            </w:r>
          </w:p>
        </w:tc>
        <w:tc>
          <w:tcPr>
            <w:tcW w:w="1134" w:type="dxa"/>
          </w:tcPr>
          <w:p w:rsidR="00734A60" w:rsidRPr="00352CC0" w:rsidRDefault="00734A60" w:rsidP="00C20F54">
            <w:pPr>
              <w:autoSpaceDE w:val="0"/>
              <w:autoSpaceDN w:val="0"/>
              <w:adjustRightInd w:val="0"/>
              <w:jc w:val="center"/>
              <w:rPr>
                <w:rFonts w:eastAsia="Calibri"/>
                <w:sz w:val="18"/>
                <w:szCs w:val="18"/>
              </w:rPr>
            </w:pPr>
          </w:p>
        </w:tc>
        <w:tc>
          <w:tcPr>
            <w:tcW w:w="1098" w:type="dxa"/>
          </w:tcPr>
          <w:p w:rsidR="00734A60" w:rsidRPr="00352CC0" w:rsidRDefault="00734A60" w:rsidP="00C20F54">
            <w:pPr>
              <w:autoSpaceDE w:val="0"/>
              <w:autoSpaceDN w:val="0"/>
              <w:adjustRightInd w:val="0"/>
              <w:jc w:val="center"/>
              <w:rPr>
                <w:rFonts w:eastAsia="Calibri"/>
                <w:sz w:val="18"/>
                <w:szCs w:val="18"/>
              </w:rPr>
            </w:pPr>
          </w:p>
        </w:tc>
      </w:tr>
    </w:tbl>
    <w:p w:rsidR="00C20F54" w:rsidRPr="00352CC0" w:rsidRDefault="00C20F54" w:rsidP="00C20F54">
      <w:pPr>
        <w:autoSpaceDE w:val="0"/>
        <w:autoSpaceDN w:val="0"/>
        <w:adjustRightInd w:val="0"/>
        <w:jc w:val="both"/>
        <w:rPr>
          <w:rFonts w:eastAsia="Calibri"/>
          <w:sz w:val="18"/>
          <w:szCs w:val="18"/>
        </w:rPr>
      </w:pP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 xml:space="preserve">Total poäng (max 48 p) </w:t>
      </w: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 xml:space="preserve">Grad I: 80 % </w:t>
      </w: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 xml:space="preserve">Grad II: 70 % </w:t>
      </w: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Grad III: 60 %</w:t>
      </w: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Titel:</w:t>
      </w:r>
    </w:p>
    <w:p w:rsidR="00734A60" w:rsidRPr="00352CC0" w:rsidRDefault="00734A60" w:rsidP="00C20F54">
      <w:pPr>
        <w:autoSpaceDE w:val="0"/>
        <w:autoSpaceDN w:val="0"/>
        <w:adjustRightInd w:val="0"/>
        <w:jc w:val="both"/>
        <w:rPr>
          <w:rFonts w:eastAsia="Calibri"/>
          <w:sz w:val="18"/>
          <w:szCs w:val="18"/>
        </w:rPr>
      </w:pPr>
      <w:r w:rsidRPr="00352CC0">
        <w:rPr>
          <w:rFonts w:eastAsia="Calibri"/>
          <w:sz w:val="18"/>
          <w:szCs w:val="18"/>
        </w:rPr>
        <w:t>Författare:</w:t>
      </w:r>
    </w:p>
    <w:p w:rsidR="00B700BE" w:rsidRPr="00352CC0" w:rsidRDefault="00B700BE" w:rsidP="00C20F54">
      <w:pPr>
        <w:rPr>
          <w:sz w:val="18"/>
          <w:szCs w:val="18"/>
        </w:rPr>
        <w:sectPr w:rsidR="00B700BE" w:rsidRPr="00352CC0" w:rsidSect="00E2457E">
          <w:headerReference w:type="default" r:id="rId14"/>
          <w:footerReference w:type="default" r:id="rId15"/>
          <w:pgSz w:w="11906" w:h="16838"/>
          <w:pgMar w:top="1418" w:right="1418" w:bottom="1418" w:left="2552" w:header="709" w:footer="709" w:gutter="0"/>
          <w:cols w:space="708"/>
          <w:docGrid w:linePitch="360"/>
        </w:sectPr>
      </w:pPr>
    </w:p>
    <w:p w:rsidR="00E3010F" w:rsidRPr="00352CC0" w:rsidRDefault="00352CC0" w:rsidP="00C20F54">
      <w:pPr>
        <w:rPr>
          <w:sz w:val="18"/>
          <w:szCs w:val="18"/>
        </w:rPr>
      </w:pPr>
      <w:r>
        <w:rPr>
          <w:sz w:val="18"/>
          <w:szCs w:val="18"/>
        </w:rPr>
        <w:lastRenderedPageBreak/>
        <w:t>Tabell 3. Ö</w:t>
      </w:r>
      <w:r w:rsidR="00E3010F" w:rsidRPr="00352CC0">
        <w:rPr>
          <w:sz w:val="18"/>
          <w:szCs w:val="18"/>
        </w:rPr>
        <w:t xml:space="preserve">versikt av inkluderade artiklar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140"/>
        <w:gridCol w:w="2196"/>
        <w:gridCol w:w="2258"/>
        <w:gridCol w:w="1548"/>
        <w:gridCol w:w="3587"/>
        <w:gridCol w:w="1176"/>
      </w:tblGrid>
      <w:tr w:rsidR="00E3010F" w:rsidRPr="00352CC0" w:rsidTr="00352CC0">
        <w:tc>
          <w:tcPr>
            <w:tcW w:w="1346" w:type="dxa"/>
            <w:shd w:val="clear" w:color="auto" w:fill="BFBFBF" w:themeFill="background1" w:themeFillShade="BF"/>
          </w:tcPr>
          <w:p w:rsidR="00E3010F" w:rsidRPr="00352CC0" w:rsidRDefault="00E3010F" w:rsidP="00C20F54">
            <w:pPr>
              <w:rPr>
                <w:sz w:val="18"/>
                <w:szCs w:val="18"/>
              </w:rPr>
            </w:pPr>
            <w:r w:rsidRPr="00352CC0">
              <w:rPr>
                <w:sz w:val="18"/>
                <w:szCs w:val="18"/>
              </w:rPr>
              <w:t>Författare</w:t>
            </w:r>
          </w:p>
          <w:p w:rsidR="00E3010F" w:rsidRPr="00352CC0" w:rsidRDefault="00E3010F" w:rsidP="00C20F54">
            <w:pPr>
              <w:rPr>
                <w:sz w:val="18"/>
                <w:szCs w:val="18"/>
              </w:rPr>
            </w:pPr>
            <w:r w:rsidRPr="00352CC0">
              <w:rPr>
                <w:sz w:val="18"/>
                <w:szCs w:val="18"/>
              </w:rPr>
              <w:t>Årtal</w:t>
            </w:r>
          </w:p>
          <w:p w:rsidR="00E3010F" w:rsidRPr="00352CC0" w:rsidRDefault="00E3010F" w:rsidP="00C20F54">
            <w:pPr>
              <w:rPr>
                <w:sz w:val="18"/>
                <w:szCs w:val="18"/>
              </w:rPr>
            </w:pPr>
            <w:r w:rsidRPr="00352CC0">
              <w:rPr>
                <w:sz w:val="18"/>
                <w:szCs w:val="18"/>
              </w:rPr>
              <w:t>Land</w:t>
            </w:r>
          </w:p>
        </w:tc>
        <w:tc>
          <w:tcPr>
            <w:tcW w:w="0" w:type="auto"/>
            <w:shd w:val="clear" w:color="auto" w:fill="BFBFBF" w:themeFill="background1" w:themeFillShade="BF"/>
          </w:tcPr>
          <w:p w:rsidR="00E3010F" w:rsidRPr="00352CC0" w:rsidRDefault="00E3010F" w:rsidP="00C20F54">
            <w:pPr>
              <w:rPr>
                <w:sz w:val="18"/>
                <w:szCs w:val="18"/>
              </w:rPr>
            </w:pPr>
            <w:r w:rsidRPr="00352CC0">
              <w:rPr>
                <w:sz w:val="18"/>
                <w:szCs w:val="18"/>
              </w:rPr>
              <w:t>Studiens syfte</w:t>
            </w:r>
          </w:p>
        </w:tc>
        <w:tc>
          <w:tcPr>
            <w:tcW w:w="0" w:type="auto"/>
            <w:shd w:val="clear" w:color="auto" w:fill="BFBFBF" w:themeFill="background1" w:themeFillShade="BF"/>
          </w:tcPr>
          <w:p w:rsidR="00E3010F" w:rsidRPr="00352CC0" w:rsidRDefault="00E3010F" w:rsidP="00C20F54">
            <w:pPr>
              <w:rPr>
                <w:sz w:val="18"/>
                <w:szCs w:val="18"/>
              </w:rPr>
            </w:pPr>
            <w:r w:rsidRPr="00352CC0">
              <w:rPr>
                <w:sz w:val="18"/>
                <w:szCs w:val="18"/>
              </w:rPr>
              <w:t>Design/</w:t>
            </w:r>
          </w:p>
          <w:p w:rsidR="00E3010F" w:rsidRPr="00352CC0" w:rsidRDefault="00E3010F" w:rsidP="00C20F54">
            <w:pPr>
              <w:rPr>
                <w:sz w:val="18"/>
                <w:szCs w:val="18"/>
              </w:rPr>
            </w:pPr>
            <w:r w:rsidRPr="00352CC0">
              <w:rPr>
                <w:sz w:val="18"/>
                <w:szCs w:val="18"/>
              </w:rPr>
              <w:t>Instrument</w:t>
            </w:r>
          </w:p>
        </w:tc>
        <w:tc>
          <w:tcPr>
            <w:tcW w:w="0" w:type="auto"/>
            <w:shd w:val="clear" w:color="auto" w:fill="BFBFBF" w:themeFill="background1" w:themeFillShade="BF"/>
          </w:tcPr>
          <w:p w:rsidR="00E3010F" w:rsidRPr="00352CC0" w:rsidRDefault="00E3010F" w:rsidP="00C20F54">
            <w:pPr>
              <w:rPr>
                <w:sz w:val="18"/>
                <w:szCs w:val="18"/>
              </w:rPr>
            </w:pPr>
            <w:r w:rsidRPr="00352CC0">
              <w:rPr>
                <w:sz w:val="18"/>
                <w:szCs w:val="18"/>
              </w:rPr>
              <w:t>Deltagare (/bortfall)</w:t>
            </w:r>
          </w:p>
        </w:tc>
        <w:tc>
          <w:tcPr>
            <w:tcW w:w="0" w:type="auto"/>
            <w:shd w:val="clear" w:color="auto" w:fill="BFBFBF" w:themeFill="background1" w:themeFillShade="BF"/>
          </w:tcPr>
          <w:p w:rsidR="00E3010F" w:rsidRPr="00352CC0" w:rsidRDefault="00E3010F" w:rsidP="00C20F54">
            <w:pPr>
              <w:rPr>
                <w:sz w:val="18"/>
                <w:szCs w:val="18"/>
              </w:rPr>
            </w:pPr>
            <w:r w:rsidRPr="00352CC0">
              <w:rPr>
                <w:sz w:val="18"/>
                <w:szCs w:val="18"/>
              </w:rPr>
              <w:t>Analysmetod</w:t>
            </w:r>
          </w:p>
        </w:tc>
        <w:tc>
          <w:tcPr>
            <w:tcW w:w="0" w:type="auto"/>
            <w:shd w:val="clear" w:color="auto" w:fill="BFBFBF" w:themeFill="background1" w:themeFillShade="BF"/>
          </w:tcPr>
          <w:p w:rsidR="00E3010F" w:rsidRPr="00352CC0" w:rsidRDefault="00E3010F" w:rsidP="00C20F54">
            <w:pPr>
              <w:rPr>
                <w:sz w:val="18"/>
                <w:szCs w:val="18"/>
              </w:rPr>
            </w:pPr>
            <w:r w:rsidRPr="00352CC0">
              <w:rPr>
                <w:sz w:val="18"/>
                <w:szCs w:val="18"/>
              </w:rPr>
              <w:t>Huvudresultat</w:t>
            </w:r>
          </w:p>
        </w:tc>
        <w:tc>
          <w:tcPr>
            <w:tcW w:w="0" w:type="auto"/>
            <w:shd w:val="clear" w:color="auto" w:fill="BFBFBF" w:themeFill="background1" w:themeFillShade="BF"/>
          </w:tcPr>
          <w:p w:rsidR="00E3010F" w:rsidRPr="00352CC0" w:rsidRDefault="00E3010F" w:rsidP="00C20F54">
            <w:pPr>
              <w:rPr>
                <w:sz w:val="18"/>
                <w:szCs w:val="18"/>
              </w:rPr>
            </w:pPr>
            <w:proofErr w:type="gramStart"/>
            <w:r w:rsidRPr="00352CC0">
              <w:rPr>
                <w:sz w:val="18"/>
                <w:szCs w:val="18"/>
              </w:rPr>
              <w:t>Studiedesign /kvalitet</w:t>
            </w:r>
            <w:proofErr w:type="gramEnd"/>
          </w:p>
        </w:tc>
      </w:tr>
      <w:tr w:rsidR="00E3010F" w:rsidRPr="00352CC0" w:rsidTr="00352CC0">
        <w:tc>
          <w:tcPr>
            <w:tcW w:w="1346" w:type="dxa"/>
          </w:tcPr>
          <w:p w:rsidR="00E3010F" w:rsidRPr="00352CC0" w:rsidRDefault="00E3010F" w:rsidP="00C20F54">
            <w:pPr>
              <w:rPr>
                <w:sz w:val="18"/>
                <w:szCs w:val="18"/>
              </w:rPr>
            </w:pPr>
            <w:proofErr w:type="spellStart"/>
            <w:r w:rsidRPr="00352CC0">
              <w:rPr>
                <w:sz w:val="18"/>
                <w:szCs w:val="18"/>
              </w:rPr>
              <w:t>Askham</w:t>
            </w:r>
            <w:proofErr w:type="spellEnd"/>
            <w:r w:rsidRPr="00352CC0">
              <w:rPr>
                <w:sz w:val="18"/>
                <w:szCs w:val="18"/>
              </w:rPr>
              <w:t xml:space="preserve"> </w:t>
            </w:r>
            <w:proofErr w:type="spellStart"/>
            <w:r w:rsidRPr="00352CC0">
              <w:rPr>
                <w:sz w:val="18"/>
                <w:szCs w:val="18"/>
              </w:rPr>
              <w:t>et.al</w:t>
            </w:r>
            <w:proofErr w:type="spellEnd"/>
            <w:r w:rsidRPr="00352CC0">
              <w:rPr>
                <w:sz w:val="18"/>
                <w:szCs w:val="18"/>
              </w:rPr>
              <w:t>.</w:t>
            </w:r>
          </w:p>
          <w:p w:rsidR="00E3010F" w:rsidRPr="00352CC0" w:rsidRDefault="00E3010F" w:rsidP="00C20F54">
            <w:pPr>
              <w:rPr>
                <w:sz w:val="18"/>
                <w:szCs w:val="18"/>
              </w:rPr>
            </w:pPr>
            <w:r w:rsidRPr="00352CC0">
              <w:rPr>
                <w:sz w:val="18"/>
                <w:szCs w:val="18"/>
              </w:rPr>
              <w:t>(2010)</w:t>
            </w:r>
          </w:p>
          <w:p w:rsidR="00E3010F" w:rsidRPr="00352CC0" w:rsidRDefault="00E3010F" w:rsidP="00C20F54">
            <w:pPr>
              <w:rPr>
                <w:sz w:val="18"/>
                <w:szCs w:val="18"/>
              </w:rPr>
            </w:pPr>
            <w:r w:rsidRPr="00352CC0">
              <w:rPr>
                <w:sz w:val="18"/>
                <w:szCs w:val="18"/>
              </w:rPr>
              <w:t>Danmark</w:t>
            </w:r>
          </w:p>
        </w:tc>
        <w:tc>
          <w:tcPr>
            <w:tcW w:w="0" w:type="auto"/>
          </w:tcPr>
          <w:p w:rsidR="00E3010F" w:rsidRPr="00352CC0" w:rsidRDefault="00E3010F" w:rsidP="00C20F54">
            <w:pPr>
              <w:rPr>
                <w:sz w:val="18"/>
                <w:szCs w:val="18"/>
              </w:rPr>
            </w:pPr>
            <w:r w:rsidRPr="00352CC0">
              <w:rPr>
                <w:sz w:val="18"/>
                <w:szCs w:val="18"/>
              </w:rPr>
              <w:t>Att förklara behovet av information och stöd hos kvinnor på Färöarna, drabbade av hjärtinfarkt, efter deras sjukhusvistelse.</w:t>
            </w:r>
          </w:p>
        </w:tc>
        <w:tc>
          <w:tcPr>
            <w:tcW w:w="0" w:type="auto"/>
          </w:tcPr>
          <w:p w:rsidR="00E3010F" w:rsidRPr="00352CC0" w:rsidRDefault="00E3010F" w:rsidP="00C20F54">
            <w:pPr>
              <w:rPr>
                <w:sz w:val="18"/>
                <w:szCs w:val="18"/>
              </w:rPr>
            </w:pPr>
            <w:r w:rsidRPr="00352CC0">
              <w:rPr>
                <w:sz w:val="18"/>
                <w:szCs w:val="18"/>
              </w:rPr>
              <w:t>Utforskande deskriptiv design. Semistrukturerade intervjuer 3-4 veckor efter utskrivning som varade i ca 45 minuter</w:t>
            </w:r>
            <w:r w:rsidR="00DB2B9C">
              <w:rPr>
                <w:sz w:val="18"/>
                <w:szCs w:val="18"/>
              </w:rPr>
              <w:t>.</w:t>
            </w:r>
          </w:p>
        </w:tc>
        <w:tc>
          <w:tcPr>
            <w:tcW w:w="0" w:type="auto"/>
          </w:tcPr>
          <w:p w:rsidR="00E3010F" w:rsidRPr="00352CC0" w:rsidRDefault="00E3010F" w:rsidP="00C20F54">
            <w:pPr>
              <w:rPr>
                <w:sz w:val="18"/>
                <w:szCs w:val="18"/>
              </w:rPr>
            </w:pPr>
            <w:r w:rsidRPr="00352CC0">
              <w:rPr>
                <w:sz w:val="18"/>
                <w:szCs w:val="18"/>
              </w:rPr>
              <w:t xml:space="preserve">Kvinnor drabbade av hjärtinfarkt. </w:t>
            </w:r>
          </w:p>
          <w:p w:rsidR="00E3010F" w:rsidRPr="00352CC0" w:rsidRDefault="00E3010F" w:rsidP="00C20F54">
            <w:pPr>
              <w:rPr>
                <w:sz w:val="18"/>
                <w:szCs w:val="18"/>
              </w:rPr>
            </w:pPr>
            <w:r w:rsidRPr="00352CC0">
              <w:rPr>
                <w:sz w:val="18"/>
                <w:szCs w:val="18"/>
              </w:rPr>
              <w:t>n=8</w:t>
            </w:r>
          </w:p>
        </w:tc>
        <w:tc>
          <w:tcPr>
            <w:tcW w:w="0" w:type="auto"/>
          </w:tcPr>
          <w:p w:rsidR="00E3010F" w:rsidRPr="00352CC0" w:rsidRDefault="00E3010F" w:rsidP="00C20F54">
            <w:pPr>
              <w:rPr>
                <w:sz w:val="18"/>
                <w:szCs w:val="18"/>
              </w:rPr>
            </w:pPr>
            <w:r w:rsidRPr="00352CC0">
              <w:rPr>
                <w:sz w:val="18"/>
                <w:szCs w:val="18"/>
              </w:rPr>
              <w:t>Kvalitativ innehållsanalys</w:t>
            </w:r>
          </w:p>
          <w:p w:rsidR="00E3010F" w:rsidRPr="00352CC0" w:rsidRDefault="00E3010F" w:rsidP="00C20F54">
            <w:pPr>
              <w:rPr>
                <w:sz w:val="18"/>
                <w:szCs w:val="18"/>
              </w:rPr>
            </w:pPr>
          </w:p>
          <w:p w:rsidR="00E3010F" w:rsidRPr="00352CC0" w:rsidRDefault="00E3010F" w:rsidP="00C20F54">
            <w:pPr>
              <w:rPr>
                <w:color w:val="FF0000"/>
                <w:sz w:val="18"/>
                <w:szCs w:val="18"/>
              </w:rPr>
            </w:pPr>
          </w:p>
        </w:tc>
        <w:tc>
          <w:tcPr>
            <w:tcW w:w="0" w:type="auto"/>
          </w:tcPr>
          <w:p w:rsidR="00E3010F" w:rsidRPr="00352CC0" w:rsidRDefault="00E3010F" w:rsidP="00C20F54">
            <w:pPr>
              <w:rPr>
                <w:sz w:val="18"/>
                <w:szCs w:val="18"/>
              </w:rPr>
            </w:pPr>
            <w:r w:rsidRPr="00352CC0">
              <w:rPr>
                <w:sz w:val="18"/>
                <w:szCs w:val="18"/>
              </w:rPr>
              <w:t>Den första tiden efter utskrivning upplevdes som emotionellt och fysiskt utmanande.  Kvinnorna berättade att de inte hade kunna</w:t>
            </w:r>
            <w:r w:rsidR="00E75477">
              <w:rPr>
                <w:sz w:val="18"/>
                <w:szCs w:val="18"/>
              </w:rPr>
              <w:t>t</w:t>
            </w:r>
            <w:r w:rsidRPr="00352CC0">
              <w:rPr>
                <w:sz w:val="18"/>
                <w:szCs w:val="18"/>
              </w:rPr>
              <w:t xml:space="preserve"> tillgodogöra sig de specifika detaljerna av informationen på sjukhuset då de varit för uppstressade och trötta av diagnosen. Den mest framgångsrika informationsmetoden var genom audiovisuella metoder; ex. film. </w:t>
            </w:r>
          </w:p>
        </w:tc>
        <w:tc>
          <w:tcPr>
            <w:tcW w:w="0" w:type="auto"/>
          </w:tcPr>
          <w:p w:rsidR="00E3010F" w:rsidRPr="00352CC0" w:rsidRDefault="00E3010F" w:rsidP="00C20F54">
            <w:pPr>
              <w:rPr>
                <w:sz w:val="18"/>
                <w:szCs w:val="18"/>
              </w:rPr>
            </w:pPr>
            <w:r w:rsidRPr="00352CC0">
              <w:rPr>
                <w:sz w:val="18"/>
                <w:szCs w:val="18"/>
              </w:rPr>
              <w:t>K1</w:t>
            </w:r>
          </w:p>
        </w:tc>
      </w:tr>
      <w:tr w:rsidR="00E3010F" w:rsidRPr="00352CC0" w:rsidTr="00352CC0">
        <w:tc>
          <w:tcPr>
            <w:tcW w:w="1346" w:type="dxa"/>
          </w:tcPr>
          <w:p w:rsidR="00E3010F" w:rsidRPr="00352CC0" w:rsidRDefault="00E3010F" w:rsidP="00C20F54">
            <w:pPr>
              <w:rPr>
                <w:sz w:val="18"/>
                <w:szCs w:val="18"/>
              </w:rPr>
            </w:pPr>
            <w:r w:rsidRPr="00352CC0">
              <w:rPr>
                <w:sz w:val="18"/>
                <w:szCs w:val="18"/>
              </w:rPr>
              <w:t>Bergman</w:t>
            </w:r>
            <w:proofErr w:type="gramStart"/>
            <w:r w:rsidRPr="00352CC0">
              <w:rPr>
                <w:sz w:val="18"/>
                <w:szCs w:val="18"/>
              </w:rPr>
              <w:t xml:space="preserve"> &amp;</w:t>
            </w:r>
            <w:proofErr w:type="spellStart"/>
            <w:r w:rsidRPr="00352CC0">
              <w:rPr>
                <w:sz w:val="18"/>
                <w:szCs w:val="18"/>
              </w:rPr>
              <w:t>Berterö</w:t>
            </w:r>
            <w:proofErr w:type="spellEnd"/>
            <w:proofErr w:type="gramEnd"/>
          </w:p>
          <w:p w:rsidR="00E3010F" w:rsidRPr="00352CC0" w:rsidRDefault="00E3010F" w:rsidP="00C20F54">
            <w:pPr>
              <w:rPr>
                <w:sz w:val="18"/>
                <w:szCs w:val="18"/>
              </w:rPr>
            </w:pPr>
            <w:r w:rsidRPr="00352CC0">
              <w:rPr>
                <w:sz w:val="18"/>
                <w:szCs w:val="18"/>
              </w:rPr>
              <w:t>(2003)</w:t>
            </w:r>
          </w:p>
          <w:p w:rsidR="00E3010F" w:rsidRPr="00352CC0" w:rsidRDefault="00E3010F" w:rsidP="00C20F54">
            <w:pPr>
              <w:rPr>
                <w:sz w:val="18"/>
                <w:szCs w:val="18"/>
              </w:rPr>
            </w:pPr>
            <w:r w:rsidRPr="00352CC0">
              <w:rPr>
                <w:sz w:val="18"/>
                <w:szCs w:val="18"/>
              </w:rPr>
              <w:t>Sverige</w:t>
            </w:r>
          </w:p>
        </w:tc>
        <w:tc>
          <w:tcPr>
            <w:tcW w:w="0" w:type="auto"/>
          </w:tcPr>
          <w:p w:rsidR="00E3010F" w:rsidRPr="00352CC0" w:rsidRDefault="00E3010F" w:rsidP="00C20F54">
            <w:pPr>
              <w:rPr>
                <w:sz w:val="18"/>
                <w:szCs w:val="18"/>
              </w:rPr>
            </w:pPr>
            <w:r w:rsidRPr="00352CC0">
              <w:rPr>
                <w:sz w:val="18"/>
                <w:szCs w:val="18"/>
              </w:rPr>
              <w:t>Att få en ökad och djupare kunskap och förståelse för vad individens drivkraft är och hur den påverkar rehabilitering och återkomst till vardagen</w:t>
            </w:r>
            <w:r w:rsidR="00DB2B9C">
              <w:rPr>
                <w:sz w:val="18"/>
                <w:szCs w:val="18"/>
              </w:rPr>
              <w:t>.</w:t>
            </w:r>
          </w:p>
        </w:tc>
        <w:tc>
          <w:tcPr>
            <w:tcW w:w="0" w:type="auto"/>
          </w:tcPr>
          <w:p w:rsidR="00E3010F" w:rsidRPr="00352CC0" w:rsidRDefault="00E3010F" w:rsidP="00C20F54">
            <w:pPr>
              <w:rPr>
                <w:sz w:val="18"/>
                <w:szCs w:val="18"/>
              </w:rPr>
            </w:pPr>
            <w:r w:rsidRPr="00352CC0">
              <w:rPr>
                <w:sz w:val="18"/>
                <w:szCs w:val="18"/>
              </w:rPr>
              <w:t>Induktiv metod. Semistrukturerade intervjuer, som varade 25-70 min.</w:t>
            </w:r>
          </w:p>
        </w:tc>
        <w:tc>
          <w:tcPr>
            <w:tcW w:w="0" w:type="auto"/>
          </w:tcPr>
          <w:p w:rsidR="00E3010F" w:rsidRPr="00352CC0" w:rsidRDefault="00E3010F" w:rsidP="00C20F54">
            <w:pPr>
              <w:rPr>
                <w:sz w:val="18"/>
                <w:szCs w:val="18"/>
              </w:rPr>
            </w:pPr>
            <w:r w:rsidRPr="00352CC0">
              <w:rPr>
                <w:sz w:val="18"/>
                <w:szCs w:val="18"/>
              </w:rPr>
              <w:t>Kvinnor och män 39-72 år gamla som för 12-24 månader sedan drabbats av hjärtinfarkt.</w:t>
            </w:r>
          </w:p>
          <w:p w:rsidR="00E3010F" w:rsidRPr="00352CC0" w:rsidRDefault="00E3010F" w:rsidP="00C20F54">
            <w:pPr>
              <w:rPr>
                <w:sz w:val="18"/>
                <w:szCs w:val="18"/>
              </w:rPr>
            </w:pPr>
            <w:r w:rsidRPr="00352CC0">
              <w:rPr>
                <w:sz w:val="18"/>
                <w:szCs w:val="18"/>
              </w:rPr>
              <w:t>n=13</w:t>
            </w:r>
          </w:p>
        </w:tc>
        <w:tc>
          <w:tcPr>
            <w:tcW w:w="0" w:type="auto"/>
          </w:tcPr>
          <w:p w:rsidR="00E3010F" w:rsidRPr="00352CC0" w:rsidRDefault="00E3010F"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p>
        </w:tc>
        <w:tc>
          <w:tcPr>
            <w:tcW w:w="0" w:type="auto"/>
          </w:tcPr>
          <w:p w:rsidR="00E3010F" w:rsidRPr="00352CC0" w:rsidRDefault="00E3010F" w:rsidP="00C20F54">
            <w:pPr>
              <w:rPr>
                <w:sz w:val="18"/>
                <w:szCs w:val="18"/>
              </w:rPr>
            </w:pPr>
            <w:r w:rsidRPr="00352CC0">
              <w:rPr>
                <w:sz w:val="18"/>
                <w:szCs w:val="18"/>
              </w:rPr>
              <w:t>Det finns en längtan att leva och ta vara på livet. De insåg att bara de själva kan ta ansvar för hur framtiden ska bli.</w:t>
            </w:r>
          </w:p>
        </w:tc>
        <w:tc>
          <w:tcPr>
            <w:tcW w:w="0" w:type="auto"/>
          </w:tcPr>
          <w:p w:rsidR="00E3010F" w:rsidRPr="00352CC0" w:rsidRDefault="00E3010F" w:rsidP="00C20F54">
            <w:pPr>
              <w:rPr>
                <w:sz w:val="18"/>
                <w:szCs w:val="18"/>
              </w:rPr>
            </w:pPr>
            <w:r w:rsidRPr="00352CC0">
              <w:rPr>
                <w:sz w:val="18"/>
                <w:szCs w:val="18"/>
              </w:rPr>
              <w:t>K1</w:t>
            </w:r>
          </w:p>
        </w:tc>
      </w:tr>
      <w:tr w:rsidR="00E3010F" w:rsidRPr="00352CC0" w:rsidTr="00352CC0">
        <w:trPr>
          <w:trHeight w:val="1767"/>
        </w:trPr>
        <w:tc>
          <w:tcPr>
            <w:tcW w:w="1346" w:type="dxa"/>
          </w:tcPr>
          <w:p w:rsidR="00E3010F" w:rsidRPr="00352CC0" w:rsidRDefault="00E3010F" w:rsidP="00C20F54">
            <w:pPr>
              <w:rPr>
                <w:sz w:val="18"/>
                <w:szCs w:val="18"/>
              </w:rPr>
            </w:pPr>
            <w:proofErr w:type="spellStart"/>
            <w:r w:rsidRPr="00352CC0">
              <w:rPr>
                <w:sz w:val="18"/>
                <w:szCs w:val="18"/>
              </w:rPr>
              <w:t>Caldwell</w:t>
            </w:r>
            <w:proofErr w:type="spellEnd"/>
            <w:r w:rsidRPr="00352CC0">
              <w:rPr>
                <w:sz w:val="18"/>
                <w:szCs w:val="18"/>
              </w:rPr>
              <w:t xml:space="preserve"> et al. </w:t>
            </w:r>
          </w:p>
          <w:p w:rsidR="00E3010F" w:rsidRPr="00352CC0" w:rsidRDefault="00E3010F" w:rsidP="00C20F54">
            <w:pPr>
              <w:rPr>
                <w:sz w:val="18"/>
                <w:szCs w:val="18"/>
              </w:rPr>
            </w:pPr>
            <w:r w:rsidRPr="00352CC0">
              <w:rPr>
                <w:sz w:val="18"/>
                <w:szCs w:val="18"/>
              </w:rPr>
              <w:t>(2005)</w:t>
            </w:r>
          </w:p>
          <w:p w:rsidR="00E3010F" w:rsidRPr="00352CC0" w:rsidRDefault="00E3010F" w:rsidP="00C20F54">
            <w:pPr>
              <w:rPr>
                <w:sz w:val="18"/>
                <w:szCs w:val="18"/>
              </w:rPr>
            </w:pPr>
            <w:r w:rsidRPr="00352CC0">
              <w:rPr>
                <w:sz w:val="18"/>
                <w:szCs w:val="18"/>
              </w:rPr>
              <w:t>Canada</w:t>
            </w:r>
          </w:p>
        </w:tc>
        <w:tc>
          <w:tcPr>
            <w:tcW w:w="0" w:type="auto"/>
          </w:tcPr>
          <w:p w:rsidR="00E3010F" w:rsidRPr="00352CC0" w:rsidRDefault="00E3010F" w:rsidP="00C20F54">
            <w:pPr>
              <w:rPr>
                <w:sz w:val="18"/>
                <w:szCs w:val="18"/>
              </w:rPr>
            </w:pPr>
            <w:r w:rsidRPr="00352CC0">
              <w:rPr>
                <w:sz w:val="18"/>
                <w:szCs w:val="18"/>
              </w:rPr>
              <w:t>Att studera hur livet efter hjärtinfarkten påverkas av att bo på landsbygden.</w:t>
            </w:r>
          </w:p>
        </w:tc>
        <w:tc>
          <w:tcPr>
            <w:tcW w:w="0" w:type="auto"/>
          </w:tcPr>
          <w:p w:rsidR="00E3010F" w:rsidRPr="00352CC0" w:rsidRDefault="00E3010F" w:rsidP="00C20F54">
            <w:pPr>
              <w:rPr>
                <w:sz w:val="18"/>
                <w:szCs w:val="18"/>
              </w:rPr>
            </w:pPr>
            <w:r w:rsidRPr="00352CC0">
              <w:rPr>
                <w:sz w:val="18"/>
                <w:szCs w:val="18"/>
              </w:rPr>
              <w:t xml:space="preserve">Kritisk etnografisk design. Djupgående </w:t>
            </w:r>
            <w:proofErr w:type="spellStart"/>
            <w:r w:rsidRPr="00352CC0">
              <w:rPr>
                <w:sz w:val="18"/>
                <w:szCs w:val="18"/>
              </w:rPr>
              <w:t>semi-strukturerade</w:t>
            </w:r>
            <w:proofErr w:type="spellEnd"/>
            <w:r w:rsidRPr="00352CC0">
              <w:rPr>
                <w:sz w:val="18"/>
                <w:szCs w:val="18"/>
              </w:rPr>
              <w:t xml:space="preserve"> intervjuer som hölls vid 2-3 tillfällen.</w:t>
            </w:r>
          </w:p>
        </w:tc>
        <w:tc>
          <w:tcPr>
            <w:tcW w:w="0" w:type="auto"/>
          </w:tcPr>
          <w:p w:rsidR="00E3010F" w:rsidRPr="00352CC0" w:rsidRDefault="00E3010F" w:rsidP="00C20F54">
            <w:pPr>
              <w:rPr>
                <w:sz w:val="18"/>
                <w:szCs w:val="18"/>
              </w:rPr>
            </w:pPr>
            <w:r w:rsidRPr="00352CC0">
              <w:rPr>
                <w:sz w:val="18"/>
                <w:szCs w:val="18"/>
              </w:rPr>
              <w:t>Kvinnor drabbade av hjärtinfarkt och boende på landsbygd.</w:t>
            </w:r>
          </w:p>
          <w:p w:rsidR="00E3010F" w:rsidRPr="00352CC0" w:rsidRDefault="00E3010F" w:rsidP="00C20F54">
            <w:pPr>
              <w:rPr>
                <w:sz w:val="18"/>
                <w:szCs w:val="18"/>
              </w:rPr>
            </w:pPr>
            <w:r w:rsidRPr="00352CC0">
              <w:rPr>
                <w:sz w:val="18"/>
                <w:szCs w:val="18"/>
              </w:rPr>
              <w:t>n=12</w:t>
            </w:r>
          </w:p>
        </w:tc>
        <w:tc>
          <w:tcPr>
            <w:tcW w:w="0" w:type="auto"/>
          </w:tcPr>
          <w:p w:rsidR="00E3010F" w:rsidRPr="00352CC0" w:rsidRDefault="00E3010F" w:rsidP="00C20F54">
            <w:pPr>
              <w:rPr>
                <w:sz w:val="18"/>
                <w:szCs w:val="18"/>
              </w:rPr>
            </w:pPr>
            <w:r w:rsidRPr="00352CC0">
              <w:rPr>
                <w:sz w:val="18"/>
                <w:szCs w:val="18"/>
              </w:rPr>
              <w:t>Etnografisk analys</w:t>
            </w:r>
          </w:p>
        </w:tc>
        <w:tc>
          <w:tcPr>
            <w:tcW w:w="0" w:type="auto"/>
          </w:tcPr>
          <w:p w:rsidR="00E3010F" w:rsidRPr="00352CC0" w:rsidRDefault="00E3010F" w:rsidP="00C20F54">
            <w:pPr>
              <w:rPr>
                <w:sz w:val="18"/>
                <w:szCs w:val="18"/>
              </w:rPr>
            </w:pPr>
            <w:r w:rsidRPr="00352CC0">
              <w:rPr>
                <w:sz w:val="18"/>
                <w:szCs w:val="18"/>
              </w:rPr>
              <w:t>De såg f</w:t>
            </w:r>
            <w:r w:rsidR="00FF6A15">
              <w:rPr>
                <w:sz w:val="18"/>
                <w:szCs w:val="18"/>
              </w:rPr>
              <w:t>ördelarna med att bo på landsby</w:t>
            </w:r>
            <w:r w:rsidR="00506A1C">
              <w:rPr>
                <w:sz w:val="18"/>
                <w:szCs w:val="18"/>
              </w:rPr>
              <w:t>g</w:t>
            </w:r>
            <w:r w:rsidRPr="00352CC0">
              <w:rPr>
                <w:sz w:val="18"/>
                <w:szCs w:val="18"/>
              </w:rPr>
              <w:t>den även om det var långt till närmsta specialistvård. De var vana vid att ta tag i saker själva och var ovana med att be om hjälp. De uppskattade sjukvården på landsbygden och tyckte att sjukvårdspersonalen inne i staden såg ner på dem.</w:t>
            </w:r>
          </w:p>
        </w:tc>
        <w:tc>
          <w:tcPr>
            <w:tcW w:w="0" w:type="auto"/>
          </w:tcPr>
          <w:p w:rsidR="00E3010F" w:rsidRPr="00352CC0" w:rsidRDefault="00E3010F" w:rsidP="00C20F54">
            <w:pPr>
              <w:rPr>
                <w:sz w:val="18"/>
                <w:szCs w:val="18"/>
              </w:rPr>
            </w:pPr>
            <w:r w:rsidRPr="00352CC0">
              <w:rPr>
                <w:sz w:val="18"/>
                <w:szCs w:val="18"/>
              </w:rPr>
              <w:t>K1</w:t>
            </w:r>
          </w:p>
        </w:tc>
      </w:tr>
      <w:tr w:rsidR="00E3010F" w:rsidRPr="00352CC0" w:rsidTr="00352CC0">
        <w:trPr>
          <w:trHeight w:val="2260"/>
        </w:trPr>
        <w:tc>
          <w:tcPr>
            <w:tcW w:w="1346" w:type="dxa"/>
          </w:tcPr>
          <w:p w:rsidR="00E3010F" w:rsidRPr="00352CC0" w:rsidRDefault="00E3010F" w:rsidP="00C20F54">
            <w:pPr>
              <w:rPr>
                <w:sz w:val="18"/>
                <w:szCs w:val="18"/>
              </w:rPr>
            </w:pPr>
            <w:r w:rsidRPr="00352CC0">
              <w:rPr>
                <w:sz w:val="18"/>
                <w:szCs w:val="18"/>
              </w:rPr>
              <w:t>Day</w:t>
            </w:r>
            <w:proofErr w:type="gramStart"/>
            <w:r w:rsidRPr="00352CC0">
              <w:rPr>
                <w:sz w:val="18"/>
                <w:szCs w:val="18"/>
              </w:rPr>
              <w:t xml:space="preserve"> &amp;Batten</w:t>
            </w:r>
            <w:proofErr w:type="gramEnd"/>
          </w:p>
          <w:p w:rsidR="00E3010F" w:rsidRPr="00352CC0" w:rsidRDefault="00E3010F" w:rsidP="00C20F54">
            <w:pPr>
              <w:rPr>
                <w:sz w:val="18"/>
                <w:szCs w:val="18"/>
              </w:rPr>
            </w:pPr>
            <w:r w:rsidRPr="00352CC0">
              <w:rPr>
                <w:sz w:val="18"/>
                <w:szCs w:val="18"/>
              </w:rPr>
              <w:t>(2006)</w:t>
            </w:r>
          </w:p>
          <w:p w:rsidR="00E3010F" w:rsidRPr="00352CC0" w:rsidRDefault="00E3010F" w:rsidP="00C20F54">
            <w:pPr>
              <w:rPr>
                <w:sz w:val="18"/>
                <w:szCs w:val="18"/>
              </w:rPr>
            </w:pPr>
            <w:r w:rsidRPr="00352CC0">
              <w:rPr>
                <w:sz w:val="18"/>
                <w:szCs w:val="18"/>
              </w:rPr>
              <w:t>Australien</w:t>
            </w:r>
          </w:p>
        </w:tc>
        <w:tc>
          <w:tcPr>
            <w:tcW w:w="0" w:type="auto"/>
          </w:tcPr>
          <w:p w:rsidR="00E3010F" w:rsidRPr="00352CC0" w:rsidRDefault="00E3010F" w:rsidP="00C20F54">
            <w:pPr>
              <w:rPr>
                <w:sz w:val="18"/>
                <w:szCs w:val="18"/>
              </w:rPr>
            </w:pPr>
            <w:r w:rsidRPr="00352CC0">
              <w:rPr>
                <w:sz w:val="18"/>
                <w:szCs w:val="18"/>
              </w:rPr>
              <w:t>Att få förståelse för kvinnors uppfattningar av hur hjärtrehabilitering (PH)</w:t>
            </w:r>
            <w:r w:rsidRPr="00352CC0">
              <w:rPr>
                <w:color w:val="FF0000"/>
                <w:sz w:val="18"/>
                <w:szCs w:val="18"/>
              </w:rPr>
              <w:t xml:space="preserve"> </w:t>
            </w:r>
            <w:r w:rsidRPr="00352CC0">
              <w:rPr>
                <w:sz w:val="18"/>
                <w:szCs w:val="18"/>
              </w:rPr>
              <w:t>påverkar tillfrisknandet från en hjärtinfarkt.</w:t>
            </w:r>
          </w:p>
        </w:tc>
        <w:tc>
          <w:tcPr>
            <w:tcW w:w="0" w:type="auto"/>
          </w:tcPr>
          <w:p w:rsidR="00E3010F" w:rsidRPr="00352CC0" w:rsidRDefault="00E3010F"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r w:rsidRPr="00352CC0">
              <w:rPr>
                <w:sz w:val="18"/>
                <w:szCs w:val="18"/>
              </w:rPr>
              <w:t>.</w:t>
            </w:r>
          </w:p>
          <w:p w:rsidR="00E3010F" w:rsidRPr="00352CC0" w:rsidRDefault="00E3010F" w:rsidP="00C20F54">
            <w:pPr>
              <w:rPr>
                <w:sz w:val="18"/>
                <w:szCs w:val="18"/>
              </w:rPr>
            </w:pPr>
            <w:r w:rsidRPr="00352CC0">
              <w:rPr>
                <w:sz w:val="18"/>
                <w:szCs w:val="18"/>
              </w:rPr>
              <w:t>Djupgående semistrukturerade intervjuer.</w:t>
            </w:r>
          </w:p>
        </w:tc>
        <w:tc>
          <w:tcPr>
            <w:tcW w:w="0" w:type="auto"/>
          </w:tcPr>
          <w:p w:rsidR="00E3010F" w:rsidRPr="00352CC0" w:rsidRDefault="00E3010F" w:rsidP="00C20F54">
            <w:pPr>
              <w:rPr>
                <w:sz w:val="18"/>
                <w:szCs w:val="18"/>
              </w:rPr>
            </w:pPr>
            <w:r w:rsidRPr="00352CC0">
              <w:rPr>
                <w:sz w:val="18"/>
                <w:szCs w:val="18"/>
              </w:rPr>
              <w:t>Kvinnor med diagnosen hjärtinfarkt som senare blev remitterad för PH, fas 2.</w:t>
            </w:r>
          </w:p>
          <w:p w:rsidR="00E3010F" w:rsidRPr="00352CC0" w:rsidRDefault="00E3010F" w:rsidP="00C20F54">
            <w:pPr>
              <w:rPr>
                <w:sz w:val="18"/>
                <w:szCs w:val="18"/>
              </w:rPr>
            </w:pPr>
            <w:r w:rsidRPr="00352CC0">
              <w:rPr>
                <w:sz w:val="18"/>
                <w:szCs w:val="18"/>
              </w:rPr>
              <w:t>n=10</w:t>
            </w:r>
          </w:p>
        </w:tc>
        <w:tc>
          <w:tcPr>
            <w:tcW w:w="0" w:type="auto"/>
          </w:tcPr>
          <w:p w:rsidR="00E3010F" w:rsidRPr="00352CC0" w:rsidRDefault="00E3010F"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p>
        </w:tc>
        <w:tc>
          <w:tcPr>
            <w:tcW w:w="0" w:type="auto"/>
          </w:tcPr>
          <w:p w:rsidR="00E3010F" w:rsidRPr="00352CC0" w:rsidRDefault="00E3010F" w:rsidP="00C20F54">
            <w:pPr>
              <w:rPr>
                <w:sz w:val="18"/>
                <w:szCs w:val="18"/>
              </w:rPr>
            </w:pPr>
            <w:r w:rsidRPr="00352CC0">
              <w:rPr>
                <w:sz w:val="18"/>
                <w:szCs w:val="18"/>
              </w:rPr>
              <w:t>Hjärtrehabiliteringen bidrog till tillfrisknandet i olika grad och är inte en tillförlitlig återhämtningsfaktor. Flera kvinnor tyckte inte att programmet var anpassat för dem och att det inte var anpassningsbart för individen.</w:t>
            </w:r>
          </w:p>
        </w:tc>
        <w:tc>
          <w:tcPr>
            <w:tcW w:w="0" w:type="auto"/>
          </w:tcPr>
          <w:p w:rsidR="00E3010F" w:rsidRPr="00352CC0" w:rsidRDefault="00E3010F" w:rsidP="00C20F54">
            <w:pPr>
              <w:rPr>
                <w:sz w:val="18"/>
                <w:szCs w:val="18"/>
              </w:rPr>
            </w:pPr>
            <w:r w:rsidRPr="00352CC0">
              <w:rPr>
                <w:sz w:val="18"/>
                <w:szCs w:val="18"/>
              </w:rPr>
              <w:t>K1</w:t>
            </w:r>
          </w:p>
        </w:tc>
      </w:tr>
      <w:tr w:rsidR="00352CC0" w:rsidRPr="00352CC0" w:rsidTr="00352CC0">
        <w:trPr>
          <w:trHeight w:val="268"/>
        </w:trPr>
        <w:tc>
          <w:tcPr>
            <w:tcW w:w="1346" w:type="dxa"/>
            <w:shd w:val="clear" w:color="auto" w:fill="BFBFBF" w:themeFill="background1" w:themeFillShade="BF"/>
          </w:tcPr>
          <w:p w:rsidR="00352CC0" w:rsidRPr="00352CC0" w:rsidRDefault="00352CC0" w:rsidP="00633A24">
            <w:pPr>
              <w:rPr>
                <w:sz w:val="18"/>
                <w:szCs w:val="18"/>
              </w:rPr>
            </w:pPr>
            <w:r w:rsidRPr="00352CC0">
              <w:rPr>
                <w:sz w:val="18"/>
                <w:szCs w:val="18"/>
              </w:rPr>
              <w:lastRenderedPageBreak/>
              <w:t>Författare</w:t>
            </w:r>
          </w:p>
          <w:p w:rsidR="00352CC0" w:rsidRPr="00352CC0" w:rsidRDefault="00352CC0" w:rsidP="00633A24">
            <w:pPr>
              <w:rPr>
                <w:sz w:val="18"/>
                <w:szCs w:val="18"/>
              </w:rPr>
            </w:pPr>
            <w:r w:rsidRPr="00352CC0">
              <w:rPr>
                <w:sz w:val="18"/>
                <w:szCs w:val="18"/>
              </w:rPr>
              <w:t>Årtal</w:t>
            </w:r>
          </w:p>
          <w:p w:rsidR="00352CC0" w:rsidRPr="00352CC0" w:rsidRDefault="00352CC0" w:rsidP="00633A24">
            <w:pPr>
              <w:rPr>
                <w:sz w:val="18"/>
                <w:szCs w:val="18"/>
              </w:rPr>
            </w:pPr>
            <w:r w:rsidRPr="00352CC0">
              <w:rPr>
                <w:sz w:val="18"/>
                <w:szCs w:val="18"/>
              </w:rPr>
              <w:t>Land</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Studiens syfte</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Design/</w:t>
            </w:r>
          </w:p>
          <w:p w:rsidR="00352CC0" w:rsidRPr="00352CC0" w:rsidRDefault="00352CC0" w:rsidP="00633A24">
            <w:pPr>
              <w:rPr>
                <w:sz w:val="18"/>
                <w:szCs w:val="18"/>
              </w:rPr>
            </w:pPr>
            <w:r w:rsidRPr="00352CC0">
              <w:rPr>
                <w:sz w:val="18"/>
                <w:szCs w:val="18"/>
              </w:rPr>
              <w:t>Instrument</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Deltagare (/bortfall)</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Analysmetod</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Huvudresultat</w:t>
            </w:r>
          </w:p>
        </w:tc>
        <w:tc>
          <w:tcPr>
            <w:tcW w:w="0" w:type="auto"/>
            <w:shd w:val="clear" w:color="auto" w:fill="BFBFBF" w:themeFill="background1" w:themeFillShade="BF"/>
          </w:tcPr>
          <w:p w:rsidR="00352CC0" w:rsidRPr="00352CC0" w:rsidRDefault="00352CC0" w:rsidP="00633A24">
            <w:pPr>
              <w:rPr>
                <w:sz w:val="18"/>
                <w:szCs w:val="18"/>
              </w:rPr>
            </w:pPr>
            <w:proofErr w:type="gramStart"/>
            <w:r w:rsidRPr="00352CC0">
              <w:rPr>
                <w:sz w:val="18"/>
                <w:szCs w:val="18"/>
              </w:rPr>
              <w:t>Studiedesign /kvalitet</w:t>
            </w:r>
            <w:proofErr w:type="gramEnd"/>
          </w:p>
        </w:tc>
      </w:tr>
      <w:tr w:rsidR="00352CC0" w:rsidRPr="00352CC0" w:rsidTr="00352CC0">
        <w:tc>
          <w:tcPr>
            <w:tcW w:w="1346" w:type="dxa"/>
          </w:tcPr>
          <w:p w:rsidR="00352CC0" w:rsidRPr="00352CC0" w:rsidRDefault="00352CC0" w:rsidP="00C20F54">
            <w:pPr>
              <w:rPr>
                <w:sz w:val="18"/>
                <w:szCs w:val="18"/>
              </w:rPr>
            </w:pPr>
            <w:r w:rsidRPr="00352CC0">
              <w:rPr>
                <w:sz w:val="18"/>
                <w:szCs w:val="18"/>
              </w:rPr>
              <w:t xml:space="preserve">Johansson, Dahlberg &amp; </w:t>
            </w:r>
            <w:proofErr w:type="spellStart"/>
            <w:r w:rsidRPr="00352CC0">
              <w:rPr>
                <w:sz w:val="18"/>
                <w:szCs w:val="18"/>
              </w:rPr>
              <w:t>Ekebergh</w:t>
            </w:r>
            <w:proofErr w:type="spellEnd"/>
            <w:r w:rsidRPr="00352CC0">
              <w:rPr>
                <w:sz w:val="18"/>
                <w:szCs w:val="18"/>
              </w:rPr>
              <w:t xml:space="preserve"> (2003)</w:t>
            </w:r>
          </w:p>
          <w:p w:rsidR="00352CC0" w:rsidRPr="00352CC0" w:rsidRDefault="00352CC0" w:rsidP="00C20F54">
            <w:pPr>
              <w:rPr>
                <w:sz w:val="18"/>
                <w:szCs w:val="18"/>
              </w:rPr>
            </w:pPr>
            <w:r w:rsidRPr="00352CC0">
              <w:rPr>
                <w:sz w:val="18"/>
                <w:szCs w:val="18"/>
              </w:rPr>
              <w:t>Sverige</w:t>
            </w:r>
          </w:p>
        </w:tc>
        <w:tc>
          <w:tcPr>
            <w:tcW w:w="0" w:type="auto"/>
          </w:tcPr>
          <w:p w:rsidR="00352CC0" w:rsidRPr="00352CC0" w:rsidRDefault="00352CC0" w:rsidP="00C20F54">
            <w:pPr>
              <w:rPr>
                <w:sz w:val="18"/>
                <w:szCs w:val="18"/>
              </w:rPr>
            </w:pPr>
            <w:r w:rsidRPr="00352CC0">
              <w:rPr>
                <w:sz w:val="18"/>
                <w:szCs w:val="18"/>
              </w:rPr>
              <w:t>Att utforska kvinnors upplevelser som uppkommer efter en hjärtinfarkt genom att använda ett livsvärldsperspektiv.</w:t>
            </w:r>
          </w:p>
        </w:tc>
        <w:tc>
          <w:tcPr>
            <w:tcW w:w="0" w:type="auto"/>
          </w:tcPr>
          <w:p w:rsidR="00352CC0" w:rsidRPr="00352CC0" w:rsidRDefault="00352CC0" w:rsidP="00C20F54">
            <w:pPr>
              <w:rPr>
                <w:sz w:val="18"/>
                <w:szCs w:val="18"/>
              </w:rPr>
            </w:pPr>
            <w:r w:rsidRPr="00352CC0">
              <w:rPr>
                <w:sz w:val="18"/>
                <w:szCs w:val="18"/>
              </w:rPr>
              <w:t>Fenomenologisk metod.</w:t>
            </w:r>
          </w:p>
          <w:p w:rsidR="00352CC0" w:rsidRPr="00352CC0" w:rsidRDefault="00352CC0" w:rsidP="00C20F54">
            <w:pPr>
              <w:rPr>
                <w:sz w:val="18"/>
                <w:szCs w:val="18"/>
              </w:rPr>
            </w:pPr>
            <w:r w:rsidRPr="00352CC0">
              <w:rPr>
                <w:sz w:val="18"/>
                <w:szCs w:val="18"/>
              </w:rPr>
              <w:t>Semistrukturerade intervjuer.</w:t>
            </w:r>
          </w:p>
          <w:p w:rsidR="00352CC0" w:rsidRPr="00352CC0" w:rsidRDefault="00352CC0" w:rsidP="00C20F54">
            <w:pPr>
              <w:rPr>
                <w:sz w:val="18"/>
                <w:szCs w:val="18"/>
              </w:rPr>
            </w:pPr>
          </w:p>
        </w:tc>
        <w:tc>
          <w:tcPr>
            <w:tcW w:w="0" w:type="auto"/>
          </w:tcPr>
          <w:p w:rsidR="00352CC0" w:rsidRPr="00352CC0" w:rsidRDefault="00352CC0" w:rsidP="00C20F54">
            <w:pPr>
              <w:rPr>
                <w:sz w:val="18"/>
                <w:szCs w:val="18"/>
              </w:rPr>
            </w:pPr>
            <w:r w:rsidRPr="00352CC0">
              <w:rPr>
                <w:sz w:val="18"/>
                <w:szCs w:val="18"/>
              </w:rPr>
              <w:t>Kvinnor som haft hjärtinfarkt för 2-25 år sedan.</w:t>
            </w:r>
          </w:p>
          <w:p w:rsidR="00352CC0" w:rsidRPr="00352CC0" w:rsidRDefault="00352CC0" w:rsidP="00C20F54">
            <w:pPr>
              <w:rPr>
                <w:sz w:val="18"/>
                <w:szCs w:val="18"/>
              </w:rPr>
            </w:pPr>
            <w:r w:rsidRPr="00352CC0">
              <w:rPr>
                <w:sz w:val="18"/>
                <w:szCs w:val="18"/>
              </w:rPr>
              <w:t>n=8</w:t>
            </w:r>
          </w:p>
        </w:tc>
        <w:tc>
          <w:tcPr>
            <w:tcW w:w="0" w:type="auto"/>
          </w:tcPr>
          <w:p w:rsidR="00352CC0" w:rsidRPr="00352CC0" w:rsidRDefault="00352CC0" w:rsidP="00C20F54">
            <w:pPr>
              <w:rPr>
                <w:sz w:val="18"/>
                <w:szCs w:val="18"/>
              </w:rPr>
            </w:pPr>
            <w:r w:rsidRPr="00352CC0">
              <w:rPr>
                <w:sz w:val="18"/>
                <w:szCs w:val="18"/>
              </w:rPr>
              <w:t>Fenomenologisk analys</w:t>
            </w:r>
          </w:p>
        </w:tc>
        <w:tc>
          <w:tcPr>
            <w:tcW w:w="0" w:type="auto"/>
          </w:tcPr>
          <w:p w:rsidR="00352CC0" w:rsidRPr="00352CC0" w:rsidRDefault="00352CC0" w:rsidP="00C20F54">
            <w:pPr>
              <w:rPr>
                <w:sz w:val="18"/>
                <w:szCs w:val="18"/>
              </w:rPr>
            </w:pPr>
            <w:r w:rsidRPr="00352CC0">
              <w:rPr>
                <w:sz w:val="18"/>
                <w:szCs w:val="18"/>
              </w:rPr>
              <w:t>Att ha drabbats av en hjärtinfarkt skapar osäkerhet gentemot sin kropp. Det finns ett hot mot livet som gör att de inte vet hur de ska förhålla sig. Acceptans till hjärtinfarkten är avgörande för hälsa och välmående.</w:t>
            </w:r>
          </w:p>
        </w:tc>
        <w:tc>
          <w:tcPr>
            <w:tcW w:w="0" w:type="auto"/>
          </w:tcPr>
          <w:p w:rsidR="00352CC0" w:rsidRPr="00352CC0" w:rsidRDefault="00352CC0" w:rsidP="00C20F54">
            <w:pPr>
              <w:rPr>
                <w:sz w:val="18"/>
                <w:szCs w:val="18"/>
              </w:rPr>
            </w:pPr>
            <w:r w:rsidRPr="00352CC0">
              <w:rPr>
                <w:sz w:val="18"/>
                <w:szCs w:val="18"/>
              </w:rPr>
              <w:t>K1</w:t>
            </w:r>
          </w:p>
        </w:tc>
      </w:tr>
      <w:tr w:rsidR="00352CC0" w:rsidRPr="00352CC0" w:rsidTr="00352CC0">
        <w:trPr>
          <w:trHeight w:val="1371"/>
        </w:trPr>
        <w:tc>
          <w:tcPr>
            <w:tcW w:w="1346" w:type="dxa"/>
          </w:tcPr>
          <w:p w:rsidR="00352CC0" w:rsidRPr="00352CC0" w:rsidRDefault="00352CC0" w:rsidP="00C20F54">
            <w:pPr>
              <w:rPr>
                <w:sz w:val="18"/>
                <w:szCs w:val="18"/>
              </w:rPr>
            </w:pPr>
            <w:r w:rsidRPr="00352CC0">
              <w:rPr>
                <w:sz w:val="18"/>
                <w:szCs w:val="18"/>
              </w:rPr>
              <w:t xml:space="preserve">Johansson </w:t>
            </w:r>
            <w:proofErr w:type="spellStart"/>
            <w:r w:rsidRPr="00352CC0">
              <w:rPr>
                <w:sz w:val="18"/>
                <w:szCs w:val="18"/>
              </w:rPr>
              <w:t>Sundler</w:t>
            </w:r>
            <w:proofErr w:type="spellEnd"/>
            <w:r w:rsidRPr="00352CC0">
              <w:rPr>
                <w:sz w:val="18"/>
                <w:szCs w:val="18"/>
              </w:rPr>
              <w:t xml:space="preserve">, Dahlberg &amp; </w:t>
            </w:r>
            <w:proofErr w:type="gramStart"/>
            <w:r w:rsidRPr="00352CC0">
              <w:rPr>
                <w:sz w:val="18"/>
                <w:szCs w:val="18"/>
              </w:rPr>
              <w:t>Ekenstam</w:t>
            </w:r>
            <w:proofErr w:type="gramEnd"/>
            <w:r w:rsidRPr="00352CC0">
              <w:rPr>
                <w:sz w:val="18"/>
                <w:szCs w:val="18"/>
              </w:rPr>
              <w:t xml:space="preserve"> (2009)</w:t>
            </w:r>
          </w:p>
          <w:p w:rsidR="00352CC0" w:rsidRPr="00352CC0" w:rsidRDefault="00352CC0" w:rsidP="00C20F54">
            <w:pPr>
              <w:rPr>
                <w:sz w:val="18"/>
                <w:szCs w:val="18"/>
              </w:rPr>
            </w:pPr>
            <w:r w:rsidRPr="00352CC0">
              <w:rPr>
                <w:sz w:val="18"/>
                <w:szCs w:val="18"/>
              </w:rPr>
              <w:t>Sverige</w:t>
            </w:r>
          </w:p>
        </w:tc>
        <w:tc>
          <w:tcPr>
            <w:tcW w:w="0" w:type="auto"/>
          </w:tcPr>
          <w:p w:rsidR="00352CC0" w:rsidRPr="00352CC0" w:rsidRDefault="00352CC0" w:rsidP="00C20F54">
            <w:pPr>
              <w:rPr>
                <w:sz w:val="18"/>
                <w:szCs w:val="18"/>
              </w:rPr>
            </w:pPr>
            <w:r w:rsidRPr="00352CC0">
              <w:rPr>
                <w:sz w:val="18"/>
                <w:szCs w:val="18"/>
              </w:rPr>
              <w:t>Att utforska meningen av nära relationer och sexualitet för kvinnors hälsa och välmående till följd av en hjärtinfarkt.</w:t>
            </w:r>
          </w:p>
        </w:tc>
        <w:tc>
          <w:tcPr>
            <w:tcW w:w="0" w:type="auto"/>
          </w:tcPr>
          <w:p w:rsidR="00352CC0" w:rsidRPr="00352CC0" w:rsidRDefault="00352CC0" w:rsidP="00C20F54">
            <w:pPr>
              <w:rPr>
                <w:sz w:val="18"/>
                <w:szCs w:val="18"/>
              </w:rPr>
            </w:pPr>
            <w:r w:rsidRPr="00352CC0">
              <w:rPr>
                <w:sz w:val="18"/>
                <w:szCs w:val="18"/>
              </w:rPr>
              <w:t>Ett fenomenologiskt livsvärldsperspektiv.</w:t>
            </w:r>
          </w:p>
          <w:p w:rsidR="00352CC0" w:rsidRPr="00352CC0" w:rsidRDefault="00352CC0" w:rsidP="00C20F54">
            <w:pPr>
              <w:rPr>
                <w:sz w:val="18"/>
                <w:szCs w:val="18"/>
              </w:rPr>
            </w:pPr>
            <w:r w:rsidRPr="00352CC0">
              <w:rPr>
                <w:sz w:val="18"/>
                <w:szCs w:val="18"/>
              </w:rPr>
              <w:t>Semistrukturerade intervjuer.</w:t>
            </w:r>
          </w:p>
        </w:tc>
        <w:tc>
          <w:tcPr>
            <w:tcW w:w="0" w:type="auto"/>
          </w:tcPr>
          <w:p w:rsidR="00352CC0" w:rsidRPr="00352CC0" w:rsidRDefault="00352CC0" w:rsidP="00C20F54">
            <w:pPr>
              <w:rPr>
                <w:sz w:val="18"/>
                <w:szCs w:val="18"/>
              </w:rPr>
            </w:pPr>
            <w:r w:rsidRPr="00352CC0">
              <w:rPr>
                <w:sz w:val="18"/>
                <w:szCs w:val="18"/>
              </w:rPr>
              <w:t>Kvinnor diagnostiserade med hjärtinfarkt för minst 6 månader sedan.</w:t>
            </w:r>
          </w:p>
          <w:p w:rsidR="00352CC0" w:rsidRPr="00352CC0" w:rsidRDefault="00352CC0" w:rsidP="00C20F54">
            <w:pPr>
              <w:rPr>
                <w:sz w:val="18"/>
                <w:szCs w:val="18"/>
              </w:rPr>
            </w:pPr>
            <w:r w:rsidRPr="00352CC0">
              <w:rPr>
                <w:sz w:val="18"/>
                <w:szCs w:val="18"/>
              </w:rPr>
              <w:t>n=10</w:t>
            </w:r>
          </w:p>
        </w:tc>
        <w:tc>
          <w:tcPr>
            <w:tcW w:w="0" w:type="auto"/>
          </w:tcPr>
          <w:p w:rsidR="00352CC0" w:rsidRPr="00352CC0" w:rsidRDefault="00352CC0" w:rsidP="00C20F54">
            <w:pPr>
              <w:rPr>
                <w:sz w:val="18"/>
                <w:szCs w:val="18"/>
              </w:rPr>
            </w:pPr>
            <w:r w:rsidRPr="00352CC0">
              <w:rPr>
                <w:sz w:val="18"/>
                <w:szCs w:val="18"/>
              </w:rPr>
              <w:t>Fenomenologisk analys</w:t>
            </w:r>
          </w:p>
        </w:tc>
        <w:tc>
          <w:tcPr>
            <w:tcW w:w="0" w:type="auto"/>
          </w:tcPr>
          <w:p w:rsidR="00352CC0" w:rsidRPr="00352CC0" w:rsidRDefault="00352CC0" w:rsidP="00C20F54">
            <w:pPr>
              <w:rPr>
                <w:sz w:val="18"/>
                <w:szCs w:val="18"/>
              </w:rPr>
            </w:pPr>
            <w:r w:rsidRPr="00352CC0">
              <w:rPr>
                <w:sz w:val="18"/>
                <w:szCs w:val="18"/>
              </w:rPr>
              <w:t>Nära relationer är viktiga efter en hjärtinfarkt och kan ge styrka och glädje i livet. Men relationen kan också påverkas negativt av hjärtinfarkten.</w:t>
            </w:r>
          </w:p>
        </w:tc>
        <w:tc>
          <w:tcPr>
            <w:tcW w:w="0" w:type="auto"/>
          </w:tcPr>
          <w:p w:rsidR="00352CC0" w:rsidRPr="00352CC0" w:rsidRDefault="00352CC0" w:rsidP="00C20F54">
            <w:pPr>
              <w:rPr>
                <w:sz w:val="18"/>
                <w:szCs w:val="18"/>
              </w:rPr>
            </w:pPr>
            <w:r w:rsidRPr="00352CC0">
              <w:rPr>
                <w:sz w:val="18"/>
                <w:szCs w:val="18"/>
              </w:rPr>
              <w:t>K1</w:t>
            </w:r>
          </w:p>
        </w:tc>
      </w:tr>
      <w:tr w:rsidR="00352CC0" w:rsidRPr="00352CC0" w:rsidTr="00352CC0">
        <w:tc>
          <w:tcPr>
            <w:tcW w:w="1346" w:type="dxa"/>
          </w:tcPr>
          <w:p w:rsidR="00352CC0" w:rsidRPr="00352CC0" w:rsidRDefault="00352CC0" w:rsidP="00C20F54">
            <w:pPr>
              <w:rPr>
                <w:sz w:val="18"/>
                <w:szCs w:val="18"/>
              </w:rPr>
            </w:pPr>
            <w:r w:rsidRPr="00352CC0">
              <w:rPr>
                <w:sz w:val="18"/>
                <w:szCs w:val="18"/>
              </w:rPr>
              <w:t>Kristofferzon, Löfmark &amp; Carlsson (2008)</w:t>
            </w:r>
          </w:p>
          <w:p w:rsidR="00352CC0" w:rsidRPr="00352CC0" w:rsidRDefault="00352CC0" w:rsidP="00C20F54">
            <w:pPr>
              <w:rPr>
                <w:sz w:val="18"/>
                <w:szCs w:val="18"/>
              </w:rPr>
            </w:pPr>
            <w:r w:rsidRPr="00352CC0">
              <w:rPr>
                <w:sz w:val="18"/>
                <w:szCs w:val="18"/>
              </w:rPr>
              <w:t>Sverige</w:t>
            </w:r>
          </w:p>
        </w:tc>
        <w:tc>
          <w:tcPr>
            <w:tcW w:w="0" w:type="auto"/>
          </w:tcPr>
          <w:p w:rsidR="00352CC0" w:rsidRPr="00352CC0" w:rsidRDefault="00352CC0" w:rsidP="00C20F54">
            <w:pPr>
              <w:rPr>
                <w:sz w:val="18"/>
                <w:szCs w:val="18"/>
              </w:rPr>
            </w:pPr>
            <w:r w:rsidRPr="00352CC0">
              <w:rPr>
                <w:sz w:val="18"/>
                <w:szCs w:val="18"/>
              </w:rPr>
              <w:t>Att beskriva erfarenheter i vardagen hos svenska män och kvinnor 4-6 månader efter en hjärtinfarkt och deras förväntningar på framtiden.</w:t>
            </w:r>
          </w:p>
        </w:tc>
        <w:tc>
          <w:tcPr>
            <w:tcW w:w="0" w:type="auto"/>
          </w:tcPr>
          <w:p w:rsidR="00352CC0" w:rsidRPr="00352CC0" w:rsidRDefault="00352CC0" w:rsidP="00C20F54">
            <w:pPr>
              <w:rPr>
                <w:sz w:val="18"/>
                <w:szCs w:val="18"/>
              </w:rPr>
            </w:pPr>
            <w:r w:rsidRPr="00352CC0">
              <w:rPr>
                <w:sz w:val="18"/>
                <w:szCs w:val="18"/>
              </w:rPr>
              <w:t>Kvalitativ metod.</w:t>
            </w:r>
          </w:p>
          <w:p w:rsidR="00352CC0" w:rsidRPr="00352CC0" w:rsidRDefault="00352CC0" w:rsidP="00C20F54">
            <w:pPr>
              <w:rPr>
                <w:sz w:val="18"/>
                <w:szCs w:val="18"/>
              </w:rPr>
            </w:pPr>
            <w:proofErr w:type="spellStart"/>
            <w:r w:rsidRPr="00352CC0">
              <w:rPr>
                <w:sz w:val="18"/>
                <w:szCs w:val="18"/>
              </w:rPr>
              <w:t>Semi-strukturerade</w:t>
            </w:r>
            <w:proofErr w:type="spellEnd"/>
            <w:r w:rsidRPr="00352CC0">
              <w:rPr>
                <w:sz w:val="18"/>
                <w:szCs w:val="18"/>
              </w:rPr>
              <w:t xml:space="preserve"> intervjuer,</w:t>
            </w:r>
          </w:p>
          <w:p w:rsidR="00352CC0" w:rsidRPr="00352CC0" w:rsidRDefault="00352CC0" w:rsidP="00C20F54">
            <w:pPr>
              <w:rPr>
                <w:sz w:val="18"/>
                <w:szCs w:val="18"/>
              </w:rPr>
            </w:pPr>
            <w:r w:rsidRPr="00352CC0">
              <w:rPr>
                <w:sz w:val="18"/>
                <w:szCs w:val="18"/>
              </w:rPr>
              <w:t>som varade 30-90 min.</w:t>
            </w:r>
          </w:p>
        </w:tc>
        <w:tc>
          <w:tcPr>
            <w:tcW w:w="0" w:type="auto"/>
          </w:tcPr>
          <w:p w:rsidR="00352CC0" w:rsidRPr="00352CC0" w:rsidRDefault="00352CC0" w:rsidP="00C20F54">
            <w:pPr>
              <w:rPr>
                <w:sz w:val="18"/>
                <w:szCs w:val="18"/>
              </w:rPr>
            </w:pPr>
            <w:r w:rsidRPr="00352CC0">
              <w:rPr>
                <w:sz w:val="18"/>
                <w:szCs w:val="18"/>
              </w:rPr>
              <w:t>Kvinnor och män som diagnostiserats med hjärtinfarkt via medicinsk intensivvårdsavdelning.</w:t>
            </w:r>
          </w:p>
          <w:p w:rsidR="00352CC0" w:rsidRPr="00352CC0" w:rsidRDefault="00352CC0" w:rsidP="00C20F54">
            <w:pPr>
              <w:rPr>
                <w:sz w:val="18"/>
                <w:szCs w:val="18"/>
              </w:rPr>
            </w:pPr>
            <w:r w:rsidRPr="00352CC0">
              <w:rPr>
                <w:sz w:val="18"/>
                <w:szCs w:val="18"/>
              </w:rPr>
              <w:t>n=19</w:t>
            </w:r>
          </w:p>
        </w:tc>
        <w:tc>
          <w:tcPr>
            <w:tcW w:w="0" w:type="auto"/>
          </w:tcPr>
          <w:p w:rsidR="00352CC0" w:rsidRPr="00352CC0" w:rsidRDefault="00352CC0" w:rsidP="00C20F54">
            <w:pPr>
              <w:rPr>
                <w:sz w:val="18"/>
                <w:szCs w:val="18"/>
              </w:rPr>
            </w:pPr>
            <w:r w:rsidRPr="00352CC0">
              <w:rPr>
                <w:sz w:val="18"/>
                <w:szCs w:val="18"/>
              </w:rPr>
              <w:t>Kvalitativ innehållsanalys</w:t>
            </w:r>
          </w:p>
        </w:tc>
        <w:tc>
          <w:tcPr>
            <w:tcW w:w="0" w:type="auto"/>
          </w:tcPr>
          <w:p w:rsidR="00352CC0" w:rsidRPr="00352CC0" w:rsidRDefault="00352CC0" w:rsidP="00C20F54">
            <w:pPr>
              <w:rPr>
                <w:sz w:val="18"/>
                <w:szCs w:val="18"/>
              </w:rPr>
            </w:pPr>
            <w:r w:rsidRPr="00352CC0">
              <w:rPr>
                <w:sz w:val="18"/>
                <w:szCs w:val="18"/>
              </w:rPr>
              <w:t>Patienterna tvingades lägga om sin livsstil och våga be om hjälp av anhöriga. De flesta patienterna gick vidare och började hitta tillbaka till vardagen och kände sig hoppfulla.</w:t>
            </w:r>
          </w:p>
        </w:tc>
        <w:tc>
          <w:tcPr>
            <w:tcW w:w="0" w:type="auto"/>
          </w:tcPr>
          <w:p w:rsidR="00352CC0" w:rsidRPr="00352CC0" w:rsidRDefault="00352CC0" w:rsidP="00C20F54">
            <w:pPr>
              <w:rPr>
                <w:sz w:val="18"/>
                <w:szCs w:val="18"/>
              </w:rPr>
            </w:pPr>
            <w:r w:rsidRPr="00352CC0">
              <w:rPr>
                <w:sz w:val="18"/>
                <w:szCs w:val="18"/>
              </w:rPr>
              <w:t>K1</w:t>
            </w:r>
          </w:p>
        </w:tc>
      </w:tr>
      <w:tr w:rsidR="00352CC0" w:rsidRPr="00352CC0" w:rsidTr="00352CC0">
        <w:trPr>
          <w:trHeight w:val="1369"/>
        </w:trPr>
        <w:tc>
          <w:tcPr>
            <w:tcW w:w="1346" w:type="dxa"/>
          </w:tcPr>
          <w:p w:rsidR="00352CC0" w:rsidRPr="00352CC0" w:rsidRDefault="00352CC0" w:rsidP="00C20F54">
            <w:pPr>
              <w:rPr>
                <w:sz w:val="18"/>
                <w:szCs w:val="18"/>
              </w:rPr>
            </w:pPr>
            <w:proofErr w:type="spellStart"/>
            <w:r w:rsidRPr="00352CC0">
              <w:rPr>
                <w:bCs/>
                <w:color w:val="231F20"/>
                <w:sz w:val="18"/>
                <w:szCs w:val="18"/>
              </w:rPr>
              <w:t>Mendes</w:t>
            </w:r>
            <w:proofErr w:type="spellEnd"/>
            <w:r w:rsidRPr="00352CC0">
              <w:rPr>
                <w:bCs/>
                <w:color w:val="231F20"/>
                <w:sz w:val="18"/>
                <w:szCs w:val="18"/>
              </w:rPr>
              <w:t xml:space="preserve">, </w:t>
            </w:r>
            <w:proofErr w:type="spellStart"/>
            <w:r w:rsidRPr="00352CC0">
              <w:rPr>
                <w:bCs/>
                <w:color w:val="231F20"/>
                <w:sz w:val="18"/>
                <w:szCs w:val="18"/>
              </w:rPr>
              <w:t>Roux</w:t>
            </w:r>
            <w:proofErr w:type="spellEnd"/>
            <w:r w:rsidRPr="00352CC0">
              <w:rPr>
                <w:bCs/>
                <w:color w:val="231F20"/>
                <w:sz w:val="18"/>
                <w:szCs w:val="18"/>
              </w:rPr>
              <w:t xml:space="preserve"> &amp; </w:t>
            </w:r>
            <w:proofErr w:type="spellStart"/>
            <w:r w:rsidRPr="00352CC0">
              <w:rPr>
                <w:bCs/>
                <w:color w:val="231F20"/>
                <w:sz w:val="18"/>
                <w:szCs w:val="18"/>
              </w:rPr>
              <w:t>Ridosh</w:t>
            </w:r>
            <w:proofErr w:type="spellEnd"/>
            <w:r w:rsidRPr="00352CC0">
              <w:rPr>
                <w:bCs/>
                <w:color w:val="231F20"/>
                <w:sz w:val="18"/>
                <w:szCs w:val="18"/>
              </w:rPr>
              <w:t xml:space="preserve"> </w:t>
            </w:r>
            <w:r w:rsidRPr="00352CC0">
              <w:rPr>
                <w:sz w:val="18"/>
                <w:szCs w:val="18"/>
              </w:rPr>
              <w:t>(2010)</w:t>
            </w:r>
          </w:p>
          <w:p w:rsidR="00352CC0" w:rsidRPr="00352CC0" w:rsidRDefault="00352CC0" w:rsidP="00C20F54">
            <w:pPr>
              <w:rPr>
                <w:sz w:val="18"/>
                <w:szCs w:val="18"/>
              </w:rPr>
            </w:pPr>
            <w:r w:rsidRPr="00352CC0">
              <w:rPr>
                <w:sz w:val="18"/>
                <w:szCs w:val="18"/>
              </w:rPr>
              <w:t>USA</w:t>
            </w:r>
          </w:p>
        </w:tc>
        <w:tc>
          <w:tcPr>
            <w:tcW w:w="0" w:type="auto"/>
          </w:tcPr>
          <w:p w:rsidR="00352CC0" w:rsidRPr="00352CC0" w:rsidRDefault="00352CC0" w:rsidP="00C20F54">
            <w:pPr>
              <w:rPr>
                <w:sz w:val="18"/>
                <w:szCs w:val="18"/>
              </w:rPr>
            </w:pPr>
            <w:r w:rsidRPr="00352CC0">
              <w:rPr>
                <w:sz w:val="18"/>
                <w:szCs w:val="18"/>
              </w:rPr>
              <w:t>Att utforska vilka strategier kvinnorna använde för att återhämta styrka och hälsa efter utskrivning i samband med hjärtinfarkt.</w:t>
            </w:r>
          </w:p>
        </w:tc>
        <w:tc>
          <w:tcPr>
            <w:tcW w:w="0" w:type="auto"/>
          </w:tcPr>
          <w:p w:rsidR="00352CC0" w:rsidRPr="00352CC0" w:rsidRDefault="00352CC0"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r w:rsidRPr="00352CC0">
              <w:rPr>
                <w:sz w:val="18"/>
                <w:szCs w:val="18"/>
              </w:rPr>
              <w:t xml:space="preserve">. Semistrukturerade intervjuer som ägde rum 4 månader-12 år efter hjärtinfarkten och varade i 45 minuter-2 timmar. </w:t>
            </w:r>
          </w:p>
        </w:tc>
        <w:tc>
          <w:tcPr>
            <w:tcW w:w="0" w:type="auto"/>
          </w:tcPr>
          <w:p w:rsidR="00352CC0" w:rsidRPr="00352CC0" w:rsidRDefault="00352CC0" w:rsidP="00C20F54">
            <w:pPr>
              <w:rPr>
                <w:sz w:val="18"/>
                <w:szCs w:val="18"/>
              </w:rPr>
            </w:pPr>
            <w:r w:rsidRPr="00352CC0">
              <w:rPr>
                <w:sz w:val="18"/>
                <w:szCs w:val="18"/>
              </w:rPr>
              <w:t>Kvinnor som diagnostiserats med hjärtinfarkt.</w:t>
            </w:r>
          </w:p>
          <w:p w:rsidR="00352CC0" w:rsidRPr="00352CC0" w:rsidRDefault="00352CC0" w:rsidP="00C20F54">
            <w:pPr>
              <w:rPr>
                <w:sz w:val="18"/>
                <w:szCs w:val="18"/>
              </w:rPr>
            </w:pPr>
            <w:r w:rsidRPr="00352CC0">
              <w:rPr>
                <w:sz w:val="18"/>
                <w:szCs w:val="18"/>
              </w:rPr>
              <w:t>n=12</w:t>
            </w:r>
          </w:p>
        </w:tc>
        <w:tc>
          <w:tcPr>
            <w:tcW w:w="0" w:type="auto"/>
          </w:tcPr>
          <w:p w:rsidR="00352CC0" w:rsidRPr="00352CC0" w:rsidRDefault="00352CC0"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p>
        </w:tc>
        <w:tc>
          <w:tcPr>
            <w:tcW w:w="0" w:type="auto"/>
          </w:tcPr>
          <w:p w:rsidR="00352CC0" w:rsidRPr="00352CC0" w:rsidRDefault="00352CC0" w:rsidP="00C20F54">
            <w:pPr>
              <w:rPr>
                <w:sz w:val="18"/>
                <w:szCs w:val="18"/>
              </w:rPr>
            </w:pPr>
            <w:r w:rsidRPr="00352CC0">
              <w:rPr>
                <w:sz w:val="18"/>
                <w:szCs w:val="18"/>
              </w:rPr>
              <w:t>Kvinnorna tampades i övergången mellan sitt gamla jag och sin nya identitet. De förstod att de var dödliga. Minnen från barndomen hjälpte dem att hitta inre styrka och deras tro och böner var självklara i kvinnornas personliga berättelser.</w:t>
            </w:r>
          </w:p>
        </w:tc>
        <w:tc>
          <w:tcPr>
            <w:tcW w:w="0" w:type="auto"/>
          </w:tcPr>
          <w:p w:rsidR="00352CC0" w:rsidRPr="00352CC0" w:rsidRDefault="00352CC0" w:rsidP="00C20F54">
            <w:pPr>
              <w:rPr>
                <w:sz w:val="18"/>
                <w:szCs w:val="18"/>
              </w:rPr>
            </w:pPr>
            <w:r w:rsidRPr="00352CC0">
              <w:rPr>
                <w:sz w:val="18"/>
                <w:szCs w:val="18"/>
              </w:rPr>
              <w:t>K1</w:t>
            </w:r>
          </w:p>
        </w:tc>
      </w:tr>
      <w:tr w:rsidR="00352CC0" w:rsidRPr="00352CC0" w:rsidTr="00352CC0">
        <w:trPr>
          <w:trHeight w:val="1544"/>
        </w:trPr>
        <w:tc>
          <w:tcPr>
            <w:tcW w:w="1346" w:type="dxa"/>
          </w:tcPr>
          <w:p w:rsidR="00352CC0" w:rsidRPr="00352CC0" w:rsidRDefault="00352CC0" w:rsidP="00C20F54">
            <w:pPr>
              <w:rPr>
                <w:sz w:val="18"/>
                <w:szCs w:val="18"/>
                <w:lang w:val="en-US"/>
              </w:rPr>
            </w:pPr>
            <w:proofErr w:type="spellStart"/>
            <w:r w:rsidRPr="00352CC0">
              <w:rPr>
                <w:sz w:val="18"/>
                <w:szCs w:val="18"/>
                <w:lang w:val="en-US"/>
              </w:rPr>
              <w:t>Schou</w:t>
            </w:r>
            <w:proofErr w:type="spellEnd"/>
            <w:r w:rsidRPr="00352CC0">
              <w:rPr>
                <w:sz w:val="18"/>
                <w:szCs w:val="18"/>
                <w:lang w:val="en-US"/>
              </w:rPr>
              <w:t xml:space="preserve">, </w:t>
            </w:r>
            <w:proofErr w:type="spellStart"/>
            <w:r w:rsidRPr="00352CC0">
              <w:rPr>
                <w:bCs/>
                <w:color w:val="231F20"/>
                <w:sz w:val="18"/>
                <w:szCs w:val="18"/>
                <w:lang w:val="en-US"/>
              </w:rPr>
              <w:t>Østergaard</w:t>
            </w:r>
            <w:proofErr w:type="spellEnd"/>
            <w:r w:rsidRPr="00352CC0">
              <w:rPr>
                <w:bCs/>
                <w:color w:val="231F20"/>
                <w:sz w:val="18"/>
                <w:szCs w:val="18"/>
                <w:lang w:val="en-US"/>
              </w:rPr>
              <w:t xml:space="preserve"> Jensen, </w:t>
            </w:r>
            <w:proofErr w:type="spellStart"/>
            <w:r w:rsidRPr="00352CC0">
              <w:rPr>
                <w:bCs/>
                <w:color w:val="231F20"/>
                <w:sz w:val="18"/>
                <w:szCs w:val="18"/>
                <w:lang w:val="en-US"/>
              </w:rPr>
              <w:t>Zwisler</w:t>
            </w:r>
            <w:proofErr w:type="spellEnd"/>
            <w:r w:rsidRPr="00352CC0">
              <w:rPr>
                <w:bCs/>
                <w:color w:val="231F20"/>
                <w:sz w:val="18"/>
                <w:szCs w:val="18"/>
                <w:lang w:val="en-US"/>
              </w:rPr>
              <w:t xml:space="preserve"> &amp; Wagner </w:t>
            </w:r>
            <w:r w:rsidRPr="00352CC0">
              <w:rPr>
                <w:sz w:val="18"/>
                <w:szCs w:val="18"/>
                <w:lang w:val="en-US"/>
              </w:rPr>
              <w:t>(2008)</w:t>
            </w:r>
          </w:p>
          <w:p w:rsidR="00352CC0" w:rsidRPr="00352CC0" w:rsidRDefault="00352CC0" w:rsidP="00C20F54">
            <w:pPr>
              <w:rPr>
                <w:sz w:val="18"/>
                <w:szCs w:val="18"/>
              </w:rPr>
            </w:pPr>
            <w:r w:rsidRPr="00352CC0">
              <w:rPr>
                <w:sz w:val="18"/>
                <w:szCs w:val="18"/>
              </w:rPr>
              <w:t xml:space="preserve">Danmark </w:t>
            </w:r>
          </w:p>
        </w:tc>
        <w:tc>
          <w:tcPr>
            <w:tcW w:w="0" w:type="auto"/>
          </w:tcPr>
          <w:p w:rsidR="00352CC0" w:rsidRPr="00352CC0" w:rsidRDefault="00352CC0" w:rsidP="00C20F54">
            <w:pPr>
              <w:rPr>
                <w:sz w:val="18"/>
                <w:szCs w:val="18"/>
              </w:rPr>
            </w:pPr>
            <w:r w:rsidRPr="00352CC0">
              <w:rPr>
                <w:sz w:val="18"/>
                <w:szCs w:val="18"/>
              </w:rPr>
              <w:t>Att beskriva kvinnors erfarenheter, ett år efter hjärtinfarkt, om att delta och inte delta i PH.</w:t>
            </w:r>
          </w:p>
        </w:tc>
        <w:tc>
          <w:tcPr>
            <w:tcW w:w="0" w:type="auto"/>
          </w:tcPr>
          <w:p w:rsidR="00352CC0" w:rsidRPr="00352CC0" w:rsidRDefault="00352CC0" w:rsidP="00C20F54">
            <w:pPr>
              <w:rPr>
                <w:sz w:val="18"/>
                <w:szCs w:val="18"/>
              </w:rPr>
            </w:pPr>
            <w:r w:rsidRPr="00352CC0">
              <w:rPr>
                <w:sz w:val="18"/>
                <w:szCs w:val="18"/>
              </w:rPr>
              <w:t>Kvalitativ metod.</w:t>
            </w:r>
          </w:p>
          <w:p w:rsidR="00352CC0" w:rsidRPr="00352CC0" w:rsidRDefault="00352CC0" w:rsidP="00C20F54">
            <w:pPr>
              <w:rPr>
                <w:sz w:val="18"/>
                <w:szCs w:val="18"/>
              </w:rPr>
            </w:pPr>
            <w:r w:rsidRPr="00352CC0">
              <w:rPr>
                <w:sz w:val="18"/>
                <w:szCs w:val="18"/>
              </w:rPr>
              <w:t xml:space="preserve">Två fokusgrupper intervjuades på sjukhuset och varade 60 minuter. </w:t>
            </w:r>
          </w:p>
        </w:tc>
        <w:tc>
          <w:tcPr>
            <w:tcW w:w="0" w:type="auto"/>
          </w:tcPr>
          <w:p w:rsidR="00352CC0" w:rsidRPr="00352CC0" w:rsidRDefault="00352CC0" w:rsidP="00C20F54">
            <w:pPr>
              <w:rPr>
                <w:sz w:val="18"/>
                <w:szCs w:val="18"/>
              </w:rPr>
            </w:pPr>
            <w:r w:rsidRPr="00352CC0">
              <w:rPr>
                <w:sz w:val="18"/>
                <w:szCs w:val="18"/>
              </w:rPr>
              <w:t xml:space="preserve">Kvinnor </w:t>
            </w:r>
          </w:p>
          <w:p w:rsidR="00352CC0" w:rsidRPr="00352CC0" w:rsidRDefault="00352CC0" w:rsidP="00C20F54">
            <w:pPr>
              <w:rPr>
                <w:sz w:val="18"/>
                <w:szCs w:val="18"/>
              </w:rPr>
            </w:pPr>
            <w:r w:rsidRPr="00352CC0">
              <w:rPr>
                <w:sz w:val="18"/>
                <w:szCs w:val="18"/>
              </w:rPr>
              <w:t>diagnostiserade med hjärtinfarkt, som</w:t>
            </w:r>
          </w:p>
          <w:p w:rsidR="00352CC0" w:rsidRPr="00352CC0" w:rsidRDefault="00352CC0" w:rsidP="00C20F54">
            <w:pPr>
              <w:rPr>
                <w:sz w:val="18"/>
                <w:szCs w:val="18"/>
              </w:rPr>
            </w:pPr>
            <w:r w:rsidRPr="00352CC0">
              <w:rPr>
                <w:sz w:val="18"/>
                <w:szCs w:val="18"/>
              </w:rPr>
              <w:t xml:space="preserve">deltagit eller inte </w:t>
            </w:r>
          </w:p>
          <w:p w:rsidR="00352CC0" w:rsidRPr="00352CC0" w:rsidRDefault="00352CC0" w:rsidP="00C20F54">
            <w:pPr>
              <w:rPr>
                <w:sz w:val="18"/>
                <w:szCs w:val="18"/>
              </w:rPr>
            </w:pPr>
            <w:r w:rsidRPr="00352CC0">
              <w:rPr>
                <w:sz w:val="18"/>
                <w:szCs w:val="18"/>
              </w:rPr>
              <w:t>deltagit i</w:t>
            </w:r>
            <w:r w:rsidR="00D91250">
              <w:rPr>
                <w:sz w:val="18"/>
                <w:szCs w:val="18"/>
              </w:rPr>
              <w:t xml:space="preserve"> PH</w:t>
            </w:r>
            <w:r w:rsidRPr="00352CC0">
              <w:rPr>
                <w:sz w:val="18"/>
                <w:szCs w:val="18"/>
              </w:rPr>
              <w:t>.</w:t>
            </w:r>
          </w:p>
          <w:p w:rsidR="00352CC0" w:rsidRPr="00352CC0" w:rsidRDefault="00AF1FBC" w:rsidP="00C20F54">
            <w:pPr>
              <w:rPr>
                <w:sz w:val="18"/>
                <w:szCs w:val="18"/>
              </w:rPr>
            </w:pPr>
            <w:r>
              <w:rPr>
                <w:sz w:val="18"/>
                <w:szCs w:val="18"/>
              </w:rPr>
              <w:t>n=10</w:t>
            </w:r>
          </w:p>
          <w:p w:rsidR="00352CC0" w:rsidRPr="00352CC0" w:rsidRDefault="00352CC0" w:rsidP="00C20F54">
            <w:pPr>
              <w:rPr>
                <w:sz w:val="18"/>
                <w:szCs w:val="18"/>
              </w:rPr>
            </w:pPr>
            <w:r w:rsidRPr="00352CC0">
              <w:rPr>
                <w:sz w:val="18"/>
                <w:szCs w:val="18"/>
              </w:rPr>
              <w:t>(Bortfall 4)</w:t>
            </w:r>
          </w:p>
        </w:tc>
        <w:tc>
          <w:tcPr>
            <w:tcW w:w="0" w:type="auto"/>
          </w:tcPr>
          <w:p w:rsidR="00352CC0" w:rsidRPr="00352CC0" w:rsidRDefault="00352CC0" w:rsidP="00C20F54">
            <w:pPr>
              <w:rPr>
                <w:sz w:val="18"/>
                <w:szCs w:val="18"/>
              </w:rPr>
            </w:pPr>
            <w:proofErr w:type="spellStart"/>
            <w:r w:rsidRPr="00352CC0">
              <w:rPr>
                <w:sz w:val="18"/>
                <w:szCs w:val="18"/>
              </w:rPr>
              <w:t>Grounded</w:t>
            </w:r>
            <w:proofErr w:type="spellEnd"/>
            <w:r w:rsidRPr="00352CC0">
              <w:rPr>
                <w:sz w:val="18"/>
                <w:szCs w:val="18"/>
              </w:rPr>
              <w:t xml:space="preserve"> </w:t>
            </w:r>
            <w:proofErr w:type="spellStart"/>
            <w:r w:rsidRPr="00352CC0">
              <w:rPr>
                <w:sz w:val="18"/>
                <w:szCs w:val="18"/>
              </w:rPr>
              <w:t>theory</w:t>
            </w:r>
            <w:proofErr w:type="spellEnd"/>
          </w:p>
          <w:p w:rsidR="00352CC0" w:rsidRPr="00352CC0" w:rsidRDefault="00352CC0" w:rsidP="00C20F54">
            <w:pPr>
              <w:rPr>
                <w:color w:val="FF0000"/>
                <w:sz w:val="18"/>
                <w:szCs w:val="18"/>
              </w:rPr>
            </w:pPr>
          </w:p>
          <w:p w:rsidR="00352CC0" w:rsidRPr="00352CC0" w:rsidRDefault="00352CC0" w:rsidP="00C20F54">
            <w:pPr>
              <w:rPr>
                <w:sz w:val="18"/>
                <w:szCs w:val="18"/>
              </w:rPr>
            </w:pPr>
          </w:p>
        </w:tc>
        <w:tc>
          <w:tcPr>
            <w:tcW w:w="0" w:type="auto"/>
          </w:tcPr>
          <w:p w:rsidR="00352CC0" w:rsidRPr="00352CC0" w:rsidRDefault="00352CC0" w:rsidP="00C20F54">
            <w:pPr>
              <w:rPr>
                <w:sz w:val="18"/>
                <w:szCs w:val="18"/>
              </w:rPr>
            </w:pPr>
            <w:r w:rsidRPr="00352CC0">
              <w:rPr>
                <w:sz w:val="18"/>
                <w:szCs w:val="18"/>
              </w:rPr>
              <w:t>PH-deltagarna hade kommit mer till insikt i sin sjukdom än de som inte deltog. Alla som intervjuades gjorde mer än de orkade i hemmet för att behålla sin roll.</w:t>
            </w:r>
          </w:p>
        </w:tc>
        <w:tc>
          <w:tcPr>
            <w:tcW w:w="0" w:type="auto"/>
          </w:tcPr>
          <w:p w:rsidR="00352CC0" w:rsidRPr="00352CC0" w:rsidRDefault="00352CC0" w:rsidP="00C20F54">
            <w:pPr>
              <w:rPr>
                <w:sz w:val="18"/>
                <w:szCs w:val="18"/>
              </w:rPr>
            </w:pPr>
            <w:r w:rsidRPr="00352CC0">
              <w:rPr>
                <w:sz w:val="18"/>
                <w:szCs w:val="18"/>
              </w:rPr>
              <w:t>K2</w:t>
            </w:r>
          </w:p>
        </w:tc>
      </w:tr>
      <w:tr w:rsidR="00352CC0" w:rsidRPr="00352CC0" w:rsidTr="00352CC0">
        <w:trPr>
          <w:trHeight w:val="672"/>
        </w:trPr>
        <w:tc>
          <w:tcPr>
            <w:tcW w:w="1346" w:type="dxa"/>
            <w:shd w:val="clear" w:color="auto" w:fill="BFBFBF" w:themeFill="background1" w:themeFillShade="BF"/>
          </w:tcPr>
          <w:p w:rsidR="00352CC0" w:rsidRPr="00352CC0" w:rsidRDefault="00352CC0" w:rsidP="00633A24">
            <w:pPr>
              <w:rPr>
                <w:sz w:val="18"/>
                <w:szCs w:val="18"/>
              </w:rPr>
            </w:pPr>
            <w:r w:rsidRPr="00352CC0">
              <w:rPr>
                <w:sz w:val="18"/>
                <w:szCs w:val="18"/>
              </w:rPr>
              <w:lastRenderedPageBreak/>
              <w:t>Författare</w:t>
            </w:r>
          </w:p>
          <w:p w:rsidR="00352CC0" w:rsidRPr="00352CC0" w:rsidRDefault="00352CC0" w:rsidP="00633A24">
            <w:pPr>
              <w:rPr>
                <w:sz w:val="18"/>
                <w:szCs w:val="18"/>
              </w:rPr>
            </w:pPr>
            <w:r w:rsidRPr="00352CC0">
              <w:rPr>
                <w:sz w:val="18"/>
                <w:szCs w:val="18"/>
              </w:rPr>
              <w:t>Årtal</w:t>
            </w:r>
          </w:p>
          <w:p w:rsidR="00352CC0" w:rsidRPr="00352CC0" w:rsidRDefault="00352CC0" w:rsidP="00633A24">
            <w:pPr>
              <w:rPr>
                <w:sz w:val="18"/>
                <w:szCs w:val="18"/>
              </w:rPr>
            </w:pPr>
            <w:r w:rsidRPr="00352CC0">
              <w:rPr>
                <w:sz w:val="18"/>
                <w:szCs w:val="18"/>
              </w:rPr>
              <w:t>Land</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Studiens syfte</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Design/</w:t>
            </w:r>
          </w:p>
          <w:p w:rsidR="00352CC0" w:rsidRPr="00352CC0" w:rsidRDefault="00352CC0" w:rsidP="00633A24">
            <w:pPr>
              <w:rPr>
                <w:sz w:val="18"/>
                <w:szCs w:val="18"/>
              </w:rPr>
            </w:pPr>
            <w:r w:rsidRPr="00352CC0">
              <w:rPr>
                <w:sz w:val="18"/>
                <w:szCs w:val="18"/>
              </w:rPr>
              <w:t>Instrument</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Deltagare (/bortfall)</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Analysmetod</w:t>
            </w:r>
          </w:p>
        </w:tc>
        <w:tc>
          <w:tcPr>
            <w:tcW w:w="0" w:type="auto"/>
            <w:shd w:val="clear" w:color="auto" w:fill="BFBFBF" w:themeFill="background1" w:themeFillShade="BF"/>
          </w:tcPr>
          <w:p w:rsidR="00352CC0" w:rsidRPr="00352CC0" w:rsidRDefault="00352CC0" w:rsidP="00633A24">
            <w:pPr>
              <w:rPr>
                <w:sz w:val="18"/>
                <w:szCs w:val="18"/>
              </w:rPr>
            </w:pPr>
            <w:r w:rsidRPr="00352CC0">
              <w:rPr>
                <w:sz w:val="18"/>
                <w:szCs w:val="18"/>
              </w:rPr>
              <w:t>Huvudresultat</w:t>
            </w:r>
          </w:p>
        </w:tc>
        <w:tc>
          <w:tcPr>
            <w:tcW w:w="0" w:type="auto"/>
            <w:shd w:val="clear" w:color="auto" w:fill="BFBFBF" w:themeFill="background1" w:themeFillShade="BF"/>
          </w:tcPr>
          <w:p w:rsidR="00352CC0" w:rsidRPr="00352CC0" w:rsidRDefault="00352CC0" w:rsidP="00633A24">
            <w:pPr>
              <w:rPr>
                <w:sz w:val="18"/>
                <w:szCs w:val="18"/>
              </w:rPr>
            </w:pPr>
            <w:proofErr w:type="gramStart"/>
            <w:r w:rsidRPr="00352CC0">
              <w:rPr>
                <w:sz w:val="18"/>
                <w:szCs w:val="18"/>
              </w:rPr>
              <w:t>Studiedesign /kvalitet</w:t>
            </w:r>
            <w:proofErr w:type="gramEnd"/>
          </w:p>
        </w:tc>
      </w:tr>
      <w:tr w:rsidR="00352CC0" w:rsidRPr="00352CC0" w:rsidTr="00352CC0">
        <w:trPr>
          <w:trHeight w:val="2432"/>
        </w:trPr>
        <w:tc>
          <w:tcPr>
            <w:tcW w:w="1346" w:type="dxa"/>
          </w:tcPr>
          <w:p w:rsidR="00352CC0" w:rsidRPr="00352CC0" w:rsidRDefault="00352CC0" w:rsidP="00C20F54">
            <w:pPr>
              <w:rPr>
                <w:sz w:val="18"/>
                <w:szCs w:val="18"/>
              </w:rPr>
            </w:pPr>
            <w:r w:rsidRPr="00352CC0">
              <w:rPr>
                <w:sz w:val="18"/>
                <w:szCs w:val="18"/>
              </w:rPr>
              <w:t>Sjöström-strand &amp; Fridlund</w:t>
            </w:r>
          </w:p>
          <w:p w:rsidR="00352CC0" w:rsidRPr="00352CC0" w:rsidRDefault="00352CC0" w:rsidP="00C20F54">
            <w:pPr>
              <w:rPr>
                <w:sz w:val="18"/>
                <w:szCs w:val="18"/>
              </w:rPr>
            </w:pPr>
            <w:r w:rsidRPr="00352CC0">
              <w:rPr>
                <w:sz w:val="18"/>
                <w:szCs w:val="18"/>
              </w:rPr>
              <w:t>(2007)</w:t>
            </w:r>
          </w:p>
          <w:p w:rsidR="00352CC0" w:rsidRPr="00352CC0" w:rsidRDefault="00352CC0" w:rsidP="00C20F54">
            <w:pPr>
              <w:rPr>
                <w:sz w:val="18"/>
                <w:szCs w:val="18"/>
              </w:rPr>
            </w:pPr>
            <w:r w:rsidRPr="00352CC0">
              <w:rPr>
                <w:sz w:val="18"/>
                <w:szCs w:val="18"/>
              </w:rPr>
              <w:t>Sverige</w:t>
            </w:r>
          </w:p>
        </w:tc>
        <w:tc>
          <w:tcPr>
            <w:tcW w:w="0" w:type="auto"/>
          </w:tcPr>
          <w:p w:rsidR="00352CC0" w:rsidRPr="00352CC0" w:rsidRDefault="00352CC0" w:rsidP="00C20F54">
            <w:pPr>
              <w:rPr>
                <w:sz w:val="18"/>
                <w:szCs w:val="18"/>
              </w:rPr>
            </w:pPr>
            <w:r w:rsidRPr="00352CC0">
              <w:rPr>
                <w:sz w:val="18"/>
                <w:szCs w:val="18"/>
              </w:rPr>
              <w:t>Att beskriva och utforska kvinnors uppfattning av stress före och efter hjärtinfarkt</w:t>
            </w:r>
            <w:r w:rsidR="00AF1FBC">
              <w:rPr>
                <w:sz w:val="18"/>
                <w:szCs w:val="18"/>
              </w:rPr>
              <w:t>.</w:t>
            </w:r>
          </w:p>
        </w:tc>
        <w:tc>
          <w:tcPr>
            <w:tcW w:w="0" w:type="auto"/>
          </w:tcPr>
          <w:p w:rsidR="00352CC0" w:rsidRPr="00352CC0" w:rsidRDefault="00352CC0" w:rsidP="00C20F54">
            <w:pPr>
              <w:rPr>
                <w:sz w:val="18"/>
                <w:szCs w:val="18"/>
              </w:rPr>
            </w:pPr>
            <w:r w:rsidRPr="00352CC0">
              <w:rPr>
                <w:sz w:val="18"/>
                <w:szCs w:val="18"/>
              </w:rPr>
              <w:t xml:space="preserve">Kvalitativ metod med </w:t>
            </w:r>
            <w:proofErr w:type="spellStart"/>
            <w:r w:rsidRPr="00352CC0">
              <w:rPr>
                <w:sz w:val="18"/>
                <w:szCs w:val="18"/>
              </w:rPr>
              <w:t>fenomenografisk</w:t>
            </w:r>
            <w:proofErr w:type="spellEnd"/>
            <w:r w:rsidRPr="00352CC0">
              <w:rPr>
                <w:sz w:val="18"/>
                <w:szCs w:val="18"/>
              </w:rPr>
              <w:t xml:space="preserve"> design för att beskriva den kvalitativa variationen av stress. Intervjuerna ägde rum 4, 6 eller 10 månader efter hjärtinfarkt</w:t>
            </w:r>
            <w:r w:rsidR="00AF1FBC">
              <w:rPr>
                <w:sz w:val="18"/>
                <w:szCs w:val="18"/>
              </w:rPr>
              <w:t>.</w:t>
            </w:r>
          </w:p>
        </w:tc>
        <w:tc>
          <w:tcPr>
            <w:tcW w:w="0" w:type="auto"/>
          </w:tcPr>
          <w:p w:rsidR="00352CC0" w:rsidRPr="00352CC0" w:rsidRDefault="00352CC0" w:rsidP="00C20F54">
            <w:pPr>
              <w:rPr>
                <w:sz w:val="18"/>
                <w:szCs w:val="18"/>
              </w:rPr>
            </w:pPr>
            <w:r w:rsidRPr="00352CC0">
              <w:rPr>
                <w:sz w:val="18"/>
                <w:szCs w:val="18"/>
              </w:rPr>
              <w:t>Kvinnor som drabbats av hjärtinfarkt.</w:t>
            </w:r>
          </w:p>
          <w:p w:rsidR="00352CC0" w:rsidRPr="00352CC0" w:rsidRDefault="00352CC0" w:rsidP="00C20F54">
            <w:pPr>
              <w:rPr>
                <w:sz w:val="18"/>
                <w:szCs w:val="18"/>
              </w:rPr>
            </w:pPr>
            <w:r w:rsidRPr="00352CC0">
              <w:rPr>
                <w:sz w:val="18"/>
                <w:szCs w:val="18"/>
              </w:rPr>
              <w:t>n=14</w:t>
            </w:r>
          </w:p>
          <w:p w:rsidR="00352CC0" w:rsidRPr="00352CC0" w:rsidRDefault="00352CC0" w:rsidP="00C20F54">
            <w:pPr>
              <w:rPr>
                <w:sz w:val="18"/>
                <w:szCs w:val="18"/>
              </w:rPr>
            </w:pPr>
            <w:r w:rsidRPr="00352CC0">
              <w:rPr>
                <w:sz w:val="18"/>
                <w:szCs w:val="18"/>
              </w:rPr>
              <w:t>(Bortfall 6)</w:t>
            </w:r>
          </w:p>
        </w:tc>
        <w:tc>
          <w:tcPr>
            <w:tcW w:w="0" w:type="auto"/>
          </w:tcPr>
          <w:p w:rsidR="00352CC0" w:rsidRPr="00352CC0" w:rsidRDefault="00352CC0" w:rsidP="00C20F54">
            <w:pPr>
              <w:rPr>
                <w:sz w:val="18"/>
                <w:szCs w:val="18"/>
              </w:rPr>
            </w:pPr>
            <w:proofErr w:type="spellStart"/>
            <w:r w:rsidRPr="00352CC0">
              <w:rPr>
                <w:sz w:val="18"/>
                <w:szCs w:val="18"/>
              </w:rPr>
              <w:t>Fenomenografisk</w:t>
            </w:r>
            <w:proofErr w:type="spellEnd"/>
            <w:r w:rsidRPr="00352CC0">
              <w:rPr>
                <w:sz w:val="18"/>
                <w:szCs w:val="18"/>
              </w:rPr>
              <w:t xml:space="preserve"> analys</w:t>
            </w:r>
          </w:p>
        </w:tc>
        <w:tc>
          <w:tcPr>
            <w:tcW w:w="0" w:type="auto"/>
          </w:tcPr>
          <w:p w:rsidR="00352CC0" w:rsidRPr="00352CC0" w:rsidRDefault="00352CC0" w:rsidP="00C20F54">
            <w:pPr>
              <w:rPr>
                <w:sz w:val="18"/>
                <w:szCs w:val="18"/>
              </w:rPr>
            </w:pPr>
            <w:r w:rsidRPr="00352CC0">
              <w:rPr>
                <w:sz w:val="18"/>
                <w:szCs w:val="18"/>
              </w:rPr>
              <w:t>Enorm trötthet och oro var påtaglig efter utskrivning och familjen upplevdes som väldigt överbeskyddande. Kvinnorna ville att livet skulle vara som innan hjärtinfarten och funderade hela tiden på orsaken till hjärtinfarkten. De yngre kvinnorna tyckte att det bara var äldre kvinnor som deltog i rehabiliteringsprogrammen och att ämnena inte var vad de ville diskutera. Kvinnorna upplevde att de inte kunde vara sjukskrivna p.g.a. ekonomiska anledningar.</w:t>
            </w:r>
          </w:p>
        </w:tc>
        <w:tc>
          <w:tcPr>
            <w:tcW w:w="0" w:type="auto"/>
          </w:tcPr>
          <w:p w:rsidR="00352CC0" w:rsidRPr="00352CC0" w:rsidRDefault="00352CC0" w:rsidP="00C20F54">
            <w:pPr>
              <w:rPr>
                <w:sz w:val="18"/>
                <w:szCs w:val="18"/>
              </w:rPr>
            </w:pPr>
            <w:r w:rsidRPr="00352CC0">
              <w:rPr>
                <w:sz w:val="18"/>
                <w:szCs w:val="18"/>
              </w:rPr>
              <w:t>K1</w:t>
            </w:r>
          </w:p>
        </w:tc>
      </w:tr>
      <w:tr w:rsidR="00352CC0" w:rsidRPr="00352CC0" w:rsidTr="00352CC0">
        <w:trPr>
          <w:trHeight w:val="2111"/>
        </w:trPr>
        <w:tc>
          <w:tcPr>
            <w:tcW w:w="1346" w:type="dxa"/>
          </w:tcPr>
          <w:p w:rsidR="00352CC0" w:rsidRPr="00352CC0" w:rsidRDefault="00352CC0" w:rsidP="00C20F54">
            <w:pPr>
              <w:rPr>
                <w:sz w:val="18"/>
                <w:szCs w:val="18"/>
              </w:rPr>
            </w:pPr>
            <w:r w:rsidRPr="00352CC0">
              <w:rPr>
                <w:sz w:val="18"/>
                <w:szCs w:val="18"/>
              </w:rPr>
              <w:t>Svedlund</w:t>
            </w:r>
            <w:proofErr w:type="gramStart"/>
            <w:r w:rsidRPr="00352CC0">
              <w:rPr>
                <w:sz w:val="18"/>
                <w:szCs w:val="18"/>
              </w:rPr>
              <w:t xml:space="preserve"> &amp;Danielson</w:t>
            </w:r>
            <w:proofErr w:type="gramEnd"/>
          </w:p>
          <w:p w:rsidR="00352CC0" w:rsidRPr="00352CC0" w:rsidRDefault="00352CC0" w:rsidP="00C20F54">
            <w:pPr>
              <w:rPr>
                <w:sz w:val="18"/>
                <w:szCs w:val="18"/>
              </w:rPr>
            </w:pPr>
            <w:r w:rsidRPr="00352CC0">
              <w:rPr>
                <w:sz w:val="18"/>
                <w:szCs w:val="18"/>
              </w:rPr>
              <w:t>(2004)</w:t>
            </w:r>
          </w:p>
          <w:p w:rsidR="00352CC0" w:rsidRPr="00352CC0" w:rsidRDefault="00352CC0" w:rsidP="00C20F54">
            <w:pPr>
              <w:rPr>
                <w:sz w:val="18"/>
                <w:szCs w:val="18"/>
              </w:rPr>
            </w:pPr>
            <w:r w:rsidRPr="00352CC0">
              <w:rPr>
                <w:sz w:val="18"/>
                <w:szCs w:val="18"/>
              </w:rPr>
              <w:t>Sverige</w:t>
            </w:r>
          </w:p>
        </w:tc>
        <w:tc>
          <w:tcPr>
            <w:tcW w:w="0" w:type="auto"/>
          </w:tcPr>
          <w:p w:rsidR="00352CC0" w:rsidRPr="00352CC0" w:rsidRDefault="00352CC0" w:rsidP="00C20F54">
            <w:pPr>
              <w:rPr>
                <w:sz w:val="18"/>
                <w:szCs w:val="18"/>
              </w:rPr>
            </w:pPr>
            <w:r w:rsidRPr="00352CC0">
              <w:rPr>
                <w:sz w:val="18"/>
                <w:szCs w:val="18"/>
              </w:rPr>
              <w:t>Att belysa meningen i levda erfarenheter i vardagen efter hjärtinfarkt hos drabbade kvinnor och deras partners.</w:t>
            </w:r>
          </w:p>
        </w:tc>
        <w:tc>
          <w:tcPr>
            <w:tcW w:w="0" w:type="auto"/>
          </w:tcPr>
          <w:p w:rsidR="00352CC0" w:rsidRPr="00352CC0" w:rsidRDefault="00352CC0" w:rsidP="00C20F54">
            <w:pPr>
              <w:rPr>
                <w:sz w:val="18"/>
                <w:szCs w:val="18"/>
              </w:rPr>
            </w:pPr>
            <w:r w:rsidRPr="00352CC0">
              <w:rPr>
                <w:sz w:val="18"/>
                <w:szCs w:val="18"/>
              </w:rPr>
              <w:t>Kvalitativ metod.</w:t>
            </w:r>
          </w:p>
          <w:p w:rsidR="00352CC0" w:rsidRPr="00352CC0" w:rsidRDefault="00352CC0" w:rsidP="00C20F54">
            <w:pPr>
              <w:rPr>
                <w:sz w:val="18"/>
                <w:szCs w:val="18"/>
              </w:rPr>
            </w:pPr>
            <w:r w:rsidRPr="00352CC0">
              <w:rPr>
                <w:sz w:val="18"/>
                <w:szCs w:val="18"/>
              </w:rPr>
              <w:t>Narrativa intervjuer hölls separat med kvinnan och dess partner. Intervjuerna hölls 3 och 12 månader efter utskrivning och varade 25-80min. Totalt 36 intervjuer</w:t>
            </w:r>
            <w:r w:rsidR="00AF1FBC">
              <w:rPr>
                <w:sz w:val="18"/>
                <w:szCs w:val="18"/>
              </w:rPr>
              <w:t>.</w:t>
            </w:r>
          </w:p>
        </w:tc>
        <w:tc>
          <w:tcPr>
            <w:tcW w:w="0" w:type="auto"/>
          </w:tcPr>
          <w:p w:rsidR="00352CC0" w:rsidRPr="00352CC0" w:rsidRDefault="00352CC0" w:rsidP="00C20F54">
            <w:pPr>
              <w:rPr>
                <w:sz w:val="18"/>
                <w:szCs w:val="18"/>
              </w:rPr>
            </w:pPr>
            <w:r w:rsidRPr="00352CC0">
              <w:rPr>
                <w:sz w:val="18"/>
                <w:szCs w:val="18"/>
              </w:rPr>
              <w:t>Kvinnor drabbade av hjärtinfarkt, arbetande och under 60 år. Samt partners till kvinnorna som drabbats av hjärtinfarkt.</w:t>
            </w:r>
          </w:p>
          <w:p w:rsidR="00352CC0" w:rsidRPr="00352CC0" w:rsidRDefault="00352CC0" w:rsidP="00C20F54">
            <w:pPr>
              <w:rPr>
                <w:sz w:val="18"/>
                <w:szCs w:val="18"/>
              </w:rPr>
            </w:pPr>
            <w:r w:rsidRPr="00352CC0">
              <w:rPr>
                <w:sz w:val="18"/>
                <w:szCs w:val="18"/>
              </w:rPr>
              <w:t>n=18</w:t>
            </w:r>
          </w:p>
        </w:tc>
        <w:tc>
          <w:tcPr>
            <w:tcW w:w="0" w:type="auto"/>
          </w:tcPr>
          <w:p w:rsidR="00352CC0" w:rsidRPr="00352CC0" w:rsidRDefault="00352CC0" w:rsidP="00C20F54">
            <w:pPr>
              <w:rPr>
                <w:sz w:val="18"/>
                <w:szCs w:val="18"/>
              </w:rPr>
            </w:pPr>
            <w:r w:rsidRPr="00352CC0">
              <w:rPr>
                <w:sz w:val="18"/>
                <w:szCs w:val="18"/>
              </w:rPr>
              <w:t xml:space="preserve">Fenomenologisk- </w:t>
            </w:r>
            <w:proofErr w:type="spellStart"/>
            <w:r w:rsidRPr="00352CC0">
              <w:rPr>
                <w:sz w:val="18"/>
                <w:szCs w:val="18"/>
              </w:rPr>
              <w:t>hermaneutisk</w:t>
            </w:r>
            <w:proofErr w:type="spellEnd"/>
            <w:r w:rsidRPr="00352CC0">
              <w:rPr>
                <w:sz w:val="18"/>
                <w:szCs w:val="18"/>
              </w:rPr>
              <w:t xml:space="preserve"> metod</w:t>
            </w:r>
          </w:p>
        </w:tc>
        <w:tc>
          <w:tcPr>
            <w:tcW w:w="0" w:type="auto"/>
          </w:tcPr>
          <w:p w:rsidR="00352CC0" w:rsidRPr="00352CC0" w:rsidRDefault="00D91250" w:rsidP="00C20F54">
            <w:pPr>
              <w:rPr>
                <w:sz w:val="18"/>
                <w:szCs w:val="18"/>
              </w:rPr>
            </w:pPr>
            <w:r>
              <w:rPr>
                <w:sz w:val="18"/>
                <w:szCs w:val="18"/>
              </w:rPr>
              <w:t>Hjärtinfarkten påverkade</w:t>
            </w:r>
            <w:r w:rsidR="00352CC0" w:rsidRPr="00352CC0">
              <w:rPr>
                <w:sz w:val="18"/>
                <w:szCs w:val="18"/>
              </w:rPr>
              <w:t xml:space="preserve"> parens vardag, främst på grund av oro och rädsla för en ny hjärtinfarkt.</w:t>
            </w:r>
          </w:p>
          <w:p w:rsidR="00352CC0" w:rsidRPr="00352CC0" w:rsidRDefault="00D91250" w:rsidP="00C20F54">
            <w:pPr>
              <w:rPr>
                <w:sz w:val="18"/>
                <w:szCs w:val="18"/>
              </w:rPr>
            </w:pPr>
            <w:r>
              <w:rPr>
                <w:sz w:val="18"/>
                <w:szCs w:val="18"/>
              </w:rPr>
              <w:t>Paren levde</w:t>
            </w:r>
            <w:r w:rsidR="00352CC0" w:rsidRPr="00352CC0">
              <w:rPr>
                <w:sz w:val="18"/>
                <w:szCs w:val="18"/>
              </w:rPr>
              <w:t xml:space="preserve"> sida vid sida utan att prata om sina känslor med rädsla för att oroa varandra me</w:t>
            </w:r>
            <w:r>
              <w:rPr>
                <w:sz w:val="18"/>
                <w:szCs w:val="18"/>
              </w:rPr>
              <w:t>n förståelsen för sin partner fa</w:t>
            </w:r>
            <w:r w:rsidR="00352CC0" w:rsidRPr="00352CC0">
              <w:rPr>
                <w:sz w:val="18"/>
                <w:szCs w:val="18"/>
              </w:rPr>
              <w:t>nns där ändå.</w:t>
            </w:r>
          </w:p>
          <w:p w:rsidR="00352CC0" w:rsidRPr="00352CC0" w:rsidRDefault="00352CC0" w:rsidP="00C20F54">
            <w:pPr>
              <w:rPr>
                <w:sz w:val="18"/>
                <w:szCs w:val="18"/>
              </w:rPr>
            </w:pPr>
          </w:p>
        </w:tc>
        <w:tc>
          <w:tcPr>
            <w:tcW w:w="0" w:type="auto"/>
          </w:tcPr>
          <w:p w:rsidR="00352CC0" w:rsidRPr="00352CC0" w:rsidRDefault="00352CC0" w:rsidP="00C20F54">
            <w:pPr>
              <w:rPr>
                <w:sz w:val="18"/>
                <w:szCs w:val="18"/>
              </w:rPr>
            </w:pPr>
            <w:r w:rsidRPr="00352CC0">
              <w:rPr>
                <w:sz w:val="18"/>
                <w:szCs w:val="18"/>
              </w:rPr>
              <w:t>K1</w:t>
            </w:r>
          </w:p>
        </w:tc>
      </w:tr>
    </w:tbl>
    <w:p w:rsidR="00E3010F" w:rsidRPr="00352CC0" w:rsidRDefault="00E3010F" w:rsidP="00C20F54">
      <w:pPr>
        <w:rPr>
          <w:sz w:val="18"/>
          <w:szCs w:val="18"/>
        </w:rPr>
      </w:pPr>
    </w:p>
    <w:p w:rsidR="00734A60" w:rsidRPr="00352CC0" w:rsidRDefault="00734A60" w:rsidP="005D6571">
      <w:pPr>
        <w:pStyle w:val="Standard"/>
        <w:spacing w:line="360" w:lineRule="auto"/>
        <w:rPr>
          <w:rFonts w:ascii="Times New Roman" w:hAnsi="Times New Roman" w:cs="Times New Roman"/>
          <w:bCs/>
          <w:sz w:val="18"/>
          <w:szCs w:val="18"/>
        </w:rPr>
        <w:sectPr w:rsidR="00734A60" w:rsidRPr="00352CC0" w:rsidSect="00E3010F">
          <w:headerReference w:type="default" r:id="rId16"/>
          <w:pgSz w:w="16838" w:h="11906" w:orient="landscape"/>
          <w:pgMar w:top="1418" w:right="1418" w:bottom="2552" w:left="1418" w:header="709" w:footer="709" w:gutter="0"/>
          <w:cols w:space="708"/>
          <w:docGrid w:linePitch="360"/>
        </w:sectPr>
      </w:pPr>
    </w:p>
    <w:tbl>
      <w:tblPr>
        <w:tblpPr w:leftFromText="141" w:rightFromText="141"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1961"/>
        <w:gridCol w:w="2557"/>
        <w:gridCol w:w="2307"/>
        <w:gridCol w:w="1856"/>
        <w:gridCol w:w="1500"/>
        <w:gridCol w:w="1969"/>
      </w:tblGrid>
      <w:tr w:rsidR="00B47A02" w:rsidRPr="00352CC0" w:rsidTr="00943728">
        <w:tc>
          <w:tcPr>
            <w:tcW w:w="0" w:type="auto"/>
          </w:tcPr>
          <w:p w:rsidR="00734A60" w:rsidRPr="00352CC0" w:rsidRDefault="00734A60" w:rsidP="00943728">
            <w:pPr>
              <w:rPr>
                <w:rFonts w:eastAsia="Calibri"/>
                <w:b/>
                <w:sz w:val="18"/>
                <w:szCs w:val="18"/>
              </w:rPr>
            </w:pPr>
            <w:r w:rsidRPr="00352CC0">
              <w:rPr>
                <w:rFonts w:eastAsia="Calibri"/>
                <w:b/>
                <w:sz w:val="18"/>
                <w:szCs w:val="18"/>
              </w:rPr>
              <w:lastRenderedPageBreak/>
              <w:t>Huvudtema</w:t>
            </w:r>
          </w:p>
        </w:tc>
        <w:tc>
          <w:tcPr>
            <w:tcW w:w="0" w:type="auto"/>
          </w:tcPr>
          <w:p w:rsidR="00734A60" w:rsidRPr="00352CC0" w:rsidRDefault="00AE1783" w:rsidP="00943728">
            <w:pPr>
              <w:rPr>
                <w:rFonts w:eastAsia="Calibri"/>
                <w:b/>
                <w:sz w:val="18"/>
                <w:szCs w:val="18"/>
              </w:rPr>
            </w:pPr>
            <w:r w:rsidRPr="00352CC0">
              <w:rPr>
                <w:rFonts w:eastAsia="Calibri"/>
                <w:b/>
                <w:sz w:val="18"/>
                <w:szCs w:val="18"/>
              </w:rPr>
              <w:t xml:space="preserve">Att drabbas av </w:t>
            </w:r>
            <w:r w:rsidR="00734A60" w:rsidRPr="00352CC0">
              <w:rPr>
                <w:rFonts w:eastAsia="Calibri"/>
                <w:b/>
                <w:sz w:val="18"/>
                <w:szCs w:val="18"/>
              </w:rPr>
              <w:t>hjärtinfarkt</w:t>
            </w:r>
          </w:p>
        </w:tc>
        <w:tc>
          <w:tcPr>
            <w:tcW w:w="0" w:type="auto"/>
          </w:tcPr>
          <w:p w:rsidR="00734A60" w:rsidRPr="00352CC0" w:rsidRDefault="00734A60" w:rsidP="00943728">
            <w:pPr>
              <w:shd w:val="clear" w:color="auto" w:fill="FFFFFF"/>
              <w:rPr>
                <w:rFonts w:eastAsia="Calibri"/>
                <w:b/>
                <w:sz w:val="18"/>
                <w:szCs w:val="18"/>
              </w:rPr>
            </w:pPr>
            <w:r w:rsidRPr="00352CC0">
              <w:rPr>
                <w:rFonts w:eastAsia="Calibri"/>
                <w:b/>
                <w:sz w:val="18"/>
                <w:szCs w:val="18"/>
              </w:rPr>
              <w:t>Information och sjuksköterskans roll</w:t>
            </w:r>
          </w:p>
        </w:tc>
        <w:tc>
          <w:tcPr>
            <w:tcW w:w="0" w:type="auto"/>
          </w:tcPr>
          <w:p w:rsidR="00734A60" w:rsidRPr="00352CC0" w:rsidRDefault="00734A60" w:rsidP="00943728">
            <w:pPr>
              <w:rPr>
                <w:rFonts w:eastAsia="Calibri"/>
                <w:sz w:val="18"/>
                <w:szCs w:val="18"/>
              </w:rPr>
            </w:pPr>
          </w:p>
        </w:tc>
        <w:tc>
          <w:tcPr>
            <w:tcW w:w="0" w:type="auto"/>
          </w:tcPr>
          <w:p w:rsidR="00734A60" w:rsidRPr="00352CC0" w:rsidRDefault="00AE1783" w:rsidP="00943728">
            <w:pPr>
              <w:shd w:val="clear" w:color="auto" w:fill="FFFFFF"/>
              <w:rPr>
                <w:rFonts w:eastAsia="Calibri"/>
                <w:b/>
                <w:sz w:val="18"/>
                <w:szCs w:val="18"/>
              </w:rPr>
            </w:pPr>
            <w:r w:rsidRPr="00352CC0">
              <w:rPr>
                <w:rFonts w:eastAsia="Calibri"/>
                <w:b/>
                <w:sz w:val="18"/>
                <w:szCs w:val="18"/>
              </w:rPr>
              <w:t>Nära relationers</w:t>
            </w:r>
            <w:r w:rsidR="00734A60" w:rsidRPr="00352CC0">
              <w:rPr>
                <w:rFonts w:eastAsia="Calibri"/>
                <w:b/>
                <w:sz w:val="18"/>
                <w:szCs w:val="18"/>
              </w:rPr>
              <w:t xml:space="preserve"> betydelse</w:t>
            </w:r>
          </w:p>
        </w:tc>
        <w:tc>
          <w:tcPr>
            <w:tcW w:w="0" w:type="auto"/>
          </w:tcPr>
          <w:p w:rsidR="00734A60" w:rsidRPr="00352CC0" w:rsidRDefault="00734A60" w:rsidP="00943728">
            <w:pPr>
              <w:shd w:val="clear" w:color="auto" w:fill="FFFFFF"/>
              <w:rPr>
                <w:rFonts w:eastAsia="Calibri"/>
                <w:b/>
                <w:sz w:val="18"/>
                <w:szCs w:val="18"/>
              </w:rPr>
            </w:pPr>
          </w:p>
        </w:tc>
        <w:tc>
          <w:tcPr>
            <w:tcW w:w="0" w:type="auto"/>
          </w:tcPr>
          <w:p w:rsidR="00734A60" w:rsidRPr="00352CC0" w:rsidRDefault="00734A60" w:rsidP="00943728">
            <w:pPr>
              <w:shd w:val="clear" w:color="auto" w:fill="FFFFFF"/>
              <w:rPr>
                <w:rFonts w:eastAsia="Calibri"/>
                <w:b/>
                <w:sz w:val="18"/>
                <w:szCs w:val="18"/>
              </w:rPr>
            </w:pPr>
          </w:p>
        </w:tc>
      </w:tr>
      <w:tr w:rsidR="00B47A02" w:rsidRPr="00352CC0" w:rsidTr="00943728">
        <w:tc>
          <w:tcPr>
            <w:tcW w:w="0" w:type="auto"/>
          </w:tcPr>
          <w:p w:rsidR="00734A60" w:rsidRPr="00352CC0" w:rsidRDefault="00734A60" w:rsidP="00943728">
            <w:pPr>
              <w:rPr>
                <w:rFonts w:eastAsia="Calibri"/>
                <w:i/>
                <w:sz w:val="18"/>
                <w:szCs w:val="18"/>
              </w:rPr>
            </w:pPr>
            <w:r w:rsidRPr="00352CC0">
              <w:rPr>
                <w:rFonts w:eastAsia="Calibri"/>
                <w:i/>
                <w:sz w:val="18"/>
                <w:szCs w:val="18"/>
              </w:rPr>
              <w:t>Subtema</w:t>
            </w:r>
          </w:p>
        </w:tc>
        <w:tc>
          <w:tcPr>
            <w:tcW w:w="0" w:type="auto"/>
          </w:tcPr>
          <w:p w:rsidR="00734A60" w:rsidRPr="00352CC0" w:rsidRDefault="00734A60" w:rsidP="00943728">
            <w:pPr>
              <w:rPr>
                <w:rFonts w:eastAsia="Calibri"/>
                <w:sz w:val="18"/>
                <w:szCs w:val="18"/>
              </w:rPr>
            </w:pPr>
          </w:p>
        </w:tc>
        <w:tc>
          <w:tcPr>
            <w:tcW w:w="0" w:type="auto"/>
          </w:tcPr>
          <w:p w:rsidR="00734A60" w:rsidRPr="00352CC0" w:rsidRDefault="00734A60" w:rsidP="00943728">
            <w:pPr>
              <w:shd w:val="clear" w:color="auto" w:fill="FFFFFF"/>
              <w:rPr>
                <w:rFonts w:eastAsia="Calibri"/>
                <w:i/>
                <w:sz w:val="18"/>
                <w:szCs w:val="18"/>
              </w:rPr>
            </w:pPr>
          </w:p>
        </w:tc>
        <w:tc>
          <w:tcPr>
            <w:tcW w:w="0" w:type="auto"/>
          </w:tcPr>
          <w:p w:rsidR="00734A60" w:rsidRPr="00352CC0" w:rsidRDefault="00734A60" w:rsidP="00943728">
            <w:pPr>
              <w:rPr>
                <w:rFonts w:eastAsia="Calibri"/>
                <w:i/>
                <w:sz w:val="18"/>
                <w:szCs w:val="18"/>
              </w:rPr>
            </w:pPr>
            <w:r w:rsidRPr="00352CC0">
              <w:rPr>
                <w:rFonts w:eastAsia="Calibri"/>
                <w:i/>
                <w:sz w:val="18"/>
                <w:szCs w:val="18"/>
              </w:rPr>
              <w:t>Hjärtrehabiliteringsprogram</w:t>
            </w:r>
          </w:p>
        </w:tc>
        <w:tc>
          <w:tcPr>
            <w:tcW w:w="0" w:type="auto"/>
          </w:tcPr>
          <w:p w:rsidR="00734A60" w:rsidRPr="00352CC0" w:rsidRDefault="00734A60" w:rsidP="00943728">
            <w:pPr>
              <w:shd w:val="clear" w:color="auto" w:fill="FFFFFF"/>
              <w:rPr>
                <w:rFonts w:eastAsia="Calibri"/>
                <w:sz w:val="18"/>
                <w:szCs w:val="18"/>
              </w:rPr>
            </w:pPr>
          </w:p>
        </w:tc>
        <w:tc>
          <w:tcPr>
            <w:tcW w:w="0" w:type="auto"/>
          </w:tcPr>
          <w:p w:rsidR="00734A60" w:rsidRPr="00352CC0" w:rsidRDefault="00734A60" w:rsidP="00943728">
            <w:pPr>
              <w:shd w:val="clear" w:color="auto" w:fill="FFFFFF"/>
              <w:rPr>
                <w:rFonts w:eastAsia="Calibri"/>
                <w:i/>
                <w:sz w:val="18"/>
                <w:szCs w:val="18"/>
              </w:rPr>
            </w:pPr>
            <w:r w:rsidRPr="00352CC0">
              <w:rPr>
                <w:rFonts w:eastAsia="Calibri"/>
                <w:i/>
                <w:sz w:val="18"/>
                <w:szCs w:val="18"/>
              </w:rPr>
              <w:t xml:space="preserve">Stöd från </w:t>
            </w:r>
            <w:r w:rsidR="00AE1783" w:rsidRPr="00352CC0">
              <w:rPr>
                <w:rFonts w:eastAsia="Calibri"/>
                <w:i/>
                <w:sz w:val="18"/>
                <w:szCs w:val="18"/>
              </w:rPr>
              <w:t>närstående</w:t>
            </w:r>
          </w:p>
        </w:tc>
        <w:tc>
          <w:tcPr>
            <w:tcW w:w="0" w:type="auto"/>
          </w:tcPr>
          <w:p w:rsidR="00734A60" w:rsidRPr="00352CC0" w:rsidRDefault="0024467E" w:rsidP="00943728">
            <w:pPr>
              <w:shd w:val="clear" w:color="auto" w:fill="FFFFFF"/>
              <w:rPr>
                <w:rFonts w:eastAsia="Calibri"/>
                <w:i/>
                <w:sz w:val="18"/>
                <w:szCs w:val="18"/>
              </w:rPr>
            </w:pPr>
            <w:r>
              <w:rPr>
                <w:rFonts w:eastAsia="Calibri"/>
                <w:i/>
                <w:sz w:val="18"/>
                <w:szCs w:val="18"/>
              </w:rPr>
              <w:t>O</w:t>
            </w:r>
            <w:r w:rsidR="00AE1783" w:rsidRPr="00352CC0">
              <w:rPr>
                <w:rFonts w:eastAsia="Calibri"/>
                <w:i/>
                <w:sz w:val="18"/>
                <w:szCs w:val="18"/>
              </w:rPr>
              <w:t xml:space="preserve">mtanke gentemot </w:t>
            </w:r>
            <w:r w:rsidR="00B47A02" w:rsidRPr="00352CC0">
              <w:rPr>
                <w:rFonts w:eastAsia="Calibri"/>
                <w:i/>
                <w:sz w:val="18"/>
                <w:szCs w:val="18"/>
              </w:rPr>
              <w:t>närstående</w:t>
            </w:r>
          </w:p>
        </w:tc>
      </w:tr>
      <w:tr w:rsidR="00B47A02" w:rsidRPr="00352CC0" w:rsidTr="00943728">
        <w:tc>
          <w:tcPr>
            <w:tcW w:w="0" w:type="auto"/>
          </w:tcPr>
          <w:p w:rsidR="00734A60" w:rsidRPr="00352CC0" w:rsidRDefault="00734A60" w:rsidP="00943728">
            <w:pPr>
              <w:rPr>
                <w:sz w:val="18"/>
                <w:szCs w:val="18"/>
              </w:rPr>
            </w:pPr>
            <w:proofErr w:type="spellStart"/>
            <w:r w:rsidRPr="00352CC0">
              <w:rPr>
                <w:sz w:val="18"/>
                <w:szCs w:val="18"/>
              </w:rPr>
              <w:t>Askham</w:t>
            </w:r>
            <w:proofErr w:type="spellEnd"/>
            <w:r w:rsidRPr="00352CC0">
              <w:rPr>
                <w:sz w:val="18"/>
                <w:szCs w:val="18"/>
              </w:rPr>
              <w:t xml:space="preserve"> </w:t>
            </w:r>
            <w:proofErr w:type="spellStart"/>
            <w:r w:rsidRPr="00352CC0">
              <w:rPr>
                <w:sz w:val="18"/>
                <w:szCs w:val="18"/>
              </w:rPr>
              <w:t>et.al</w:t>
            </w:r>
            <w:proofErr w:type="spellEnd"/>
            <w:r w:rsidRPr="00352CC0">
              <w:rPr>
                <w:sz w:val="18"/>
                <w:szCs w:val="18"/>
              </w:rPr>
              <w:t>.</w:t>
            </w:r>
          </w:p>
          <w:p w:rsidR="00734A60" w:rsidRPr="00352CC0" w:rsidRDefault="00734A60" w:rsidP="00943728">
            <w:pPr>
              <w:rPr>
                <w:sz w:val="18"/>
                <w:szCs w:val="18"/>
              </w:rPr>
            </w:pPr>
            <w:r w:rsidRPr="00352CC0">
              <w:rPr>
                <w:sz w:val="18"/>
                <w:szCs w:val="18"/>
              </w:rPr>
              <w:t>(2010)</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AE1783" w:rsidP="00943728">
            <w:pPr>
              <w:jc w:val="center"/>
              <w:rPr>
                <w:rFonts w:eastAsia="Calibri"/>
                <w:sz w:val="18"/>
                <w:szCs w:val="18"/>
              </w:rPr>
            </w:pPr>
            <w:r w:rsidRPr="00352CC0">
              <w:rPr>
                <w:rFonts w:eastAsia="Calibri"/>
                <w:sz w:val="18"/>
                <w:szCs w:val="18"/>
              </w:rPr>
              <w:t>X</w:t>
            </w:r>
          </w:p>
        </w:tc>
      </w:tr>
      <w:tr w:rsidR="00B47A02" w:rsidRPr="00352CC0" w:rsidTr="00943728">
        <w:tc>
          <w:tcPr>
            <w:tcW w:w="0" w:type="auto"/>
          </w:tcPr>
          <w:p w:rsidR="00734A60" w:rsidRPr="00352CC0" w:rsidRDefault="00734A60" w:rsidP="00943728">
            <w:pPr>
              <w:rPr>
                <w:sz w:val="18"/>
                <w:szCs w:val="18"/>
              </w:rPr>
            </w:pPr>
            <w:r w:rsidRPr="00352CC0">
              <w:rPr>
                <w:sz w:val="18"/>
                <w:szCs w:val="18"/>
              </w:rPr>
              <w:t xml:space="preserve">Bergman &amp; </w:t>
            </w:r>
            <w:proofErr w:type="spellStart"/>
            <w:r w:rsidRPr="00352CC0">
              <w:rPr>
                <w:sz w:val="18"/>
                <w:szCs w:val="18"/>
              </w:rPr>
              <w:t>Berterö</w:t>
            </w:r>
            <w:proofErr w:type="spellEnd"/>
            <w:r w:rsidRPr="00352CC0">
              <w:rPr>
                <w:sz w:val="18"/>
                <w:szCs w:val="18"/>
              </w:rPr>
              <w:t xml:space="preserve"> (2003)</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proofErr w:type="spellStart"/>
            <w:r w:rsidRPr="00352CC0">
              <w:rPr>
                <w:sz w:val="18"/>
                <w:szCs w:val="18"/>
              </w:rPr>
              <w:t>Caldwell</w:t>
            </w:r>
            <w:proofErr w:type="spellEnd"/>
            <w:r w:rsidRPr="00352CC0">
              <w:rPr>
                <w:sz w:val="18"/>
                <w:szCs w:val="18"/>
              </w:rPr>
              <w:t xml:space="preserve"> et al. </w:t>
            </w:r>
          </w:p>
          <w:p w:rsidR="00734A60" w:rsidRPr="00352CC0" w:rsidRDefault="00734A60" w:rsidP="00943728">
            <w:pPr>
              <w:rPr>
                <w:sz w:val="18"/>
                <w:szCs w:val="18"/>
              </w:rPr>
            </w:pPr>
            <w:r w:rsidRPr="00352CC0">
              <w:rPr>
                <w:sz w:val="18"/>
                <w:szCs w:val="18"/>
              </w:rPr>
              <w:t>(2005)</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Day &amp; Batten</w:t>
            </w:r>
          </w:p>
          <w:p w:rsidR="00734A60" w:rsidRPr="00352CC0" w:rsidRDefault="00734A60" w:rsidP="00943728">
            <w:pPr>
              <w:rPr>
                <w:sz w:val="18"/>
                <w:szCs w:val="18"/>
              </w:rPr>
            </w:pPr>
            <w:r w:rsidRPr="00352CC0">
              <w:rPr>
                <w:sz w:val="18"/>
                <w:szCs w:val="18"/>
              </w:rPr>
              <w:t>(2006)</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 xml:space="preserve">Jackson </w:t>
            </w:r>
            <w:proofErr w:type="spellStart"/>
            <w:r w:rsidRPr="00352CC0">
              <w:rPr>
                <w:sz w:val="18"/>
                <w:szCs w:val="18"/>
              </w:rPr>
              <w:t>et.al</w:t>
            </w:r>
            <w:proofErr w:type="spellEnd"/>
            <w:r w:rsidRPr="00352CC0">
              <w:rPr>
                <w:sz w:val="18"/>
                <w:szCs w:val="18"/>
              </w:rPr>
              <w:t xml:space="preserve">. </w:t>
            </w:r>
          </w:p>
          <w:p w:rsidR="00734A60" w:rsidRPr="00352CC0" w:rsidRDefault="00734A60" w:rsidP="00943728">
            <w:pPr>
              <w:rPr>
                <w:sz w:val="18"/>
                <w:szCs w:val="18"/>
              </w:rPr>
            </w:pPr>
            <w:r w:rsidRPr="00352CC0">
              <w:rPr>
                <w:sz w:val="18"/>
                <w:szCs w:val="18"/>
              </w:rPr>
              <w:t>(2000)</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Johansson et al.</w:t>
            </w:r>
          </w:p>
          <w:p w:rsidR="00734A60" w:rsidRPr="00352CC0" w:rsidRDefault="00734A60" w:rsidP="00943728">
            <w:pPr>
              <w:rPr>
                <w:sz w:val="18"/>
                <w:szCs w:val="18"/>
              </w:rPr>
            </w:pPr>
            <w:r w:rsidRPr="00352CC0">
              <w:rPr>
                <w:sz w:val="18"/>
                <w:szCs w:val="18"/>
              </w:rPr>
              <w:t>(2003)</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 xml:space="preserve">Johansson </w:t>
            </w:r>
            <w:proofErr w:type="spellStart"/>
            <w:r w:rsidRPr="00352CC0">
              <w:rPr>
                <w:sz w:val="18"/>
                <w:szCs w:val="18"/>
              </w:rPr>
              <w:t>Sundler</w:t>
            </w:r>
            <w:proofErr w:type="spellEnd"/>
            <w:r w:rsidRPr="00352CC0">
              <w:rPr>
                <w:sz w:val="18"/>
                <w:szCs w:val="18"/>
              </w:rPr>
              <w:t xml:space="preserve"> et al. (2009)</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r>
      <w:tr w:rsidR="00B47A02" w:rsidRPr="00352CC0" w:rsidTr="00943728">
        <w:tc>
          <w:tcPr>
            <w:tcW w:w="0" w:type="auto"/>
          </w:tcPr>
          <w:p w:rsidR="00734A60" w:rsidRPr="00352CC0" w:rsidRDefault="00734A60" w:rsidP="00943728">
            <w:pPr>
              <w:rPr>
                <w:sz w:val="18"/>
                <w:szCs w:val="18"/>
              </w:rPr>
            </w:pPr>
            <w:r w:rsidRPr="00352CC0">
              <w:rPr>
                <w:sz w:val="18"/>
                <w:szCs w:val="18"/>
              </w:rPr>
              <w:t xml:space="preserve">Kristofferzon </w:t>
            </w:r>
            <w:proofErr w:type="spellStart"/>
            <w:r w:rsidRPr="00352CC0">
              <w:rPr>
                <w:sz w:val="18"/>
                <w:szCs w:val="18"/>
              </w:rPr>
              <w:t>et.al</w:t>
            </w:r>
            <w:proofErr w:type="spellEnd"/>
            <w:r w:rsidRPr="00352CC0">
              <w:rPr>
                <w:sz w:val="18"/>
                <w:szCs w:val="18"/>
              </w:rPr>
              <w:t>. (2007)</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Kristofferzon et al. (2008)</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proofErr w:type="spellStart"/>
            <w:r w:rsidRPr="00352CC0">
              <w:rPr>
                <w:sz w:val="18"/>
                <w:szCs w:val="18"/>
              </w:rPr>
              <w:t>Mendes</w:t>
            </w:r>
            <w:proofErr w:type="spellEnd"/>
            <w:r w:rsidRPr="00352CC0">
              <w:rPr>
                <w:sz w:val="18"/>
                <w:szCs w:val="18"/>
              </w:rPr>
              <w:t xml:space="preserve"> </w:t>
            </w:r>
            <w:proofErr w:type="spellStart"/>
            <w:r w:rsidRPr="00352CC0">
              <w:rPr>
                <w:sz w:val="18"/>
                <w:szCs w:val="18"/>
              </w:rPr>
              <w:t>et.al</w:t>
            </w:r>
            <w:proofErr w:type="spellEnd"/>
            <w:r w:rsidRPr="00352CC0">
              <w:rPr>
                <w:sz w:val="18"/>
                <w:szCs w:val="18"/>
              </w:rPr>
              <w:t>.</w:t>
            </w:r>
          </w:p>
          <w:p w:rsidR="00734A60" w:rsidRPr="00352CC0" w:rsidRDefault="00734A60" w:rsidP="00943728">
            <w:pPr>
              <w:rPr>
                <w:sz w:val="18"/>
                <w:szCs w:val="18"/>
              </w:rPr>
            </w:pPr>
            <w:r w:rsidRPr="00352CC0">
              <w:rPr>
                <w:sz w:val="18"/>
                <w:szCs w:val="18"/>
              </w:rPr>
              <w:t>(2010)</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proofErr w:type="spellStart"/>
            <w:r w:rsidRPr="00352CC0">
              <w:rPr>
                <w:sz w:val="18"/>
                <w:szCs w:val="18"/>
              </w:rPr>
              <w:t>Schou</w:t>
            </w:r>
            <w:proofErr w:type="spellEnd"/>
            <w:r w:rsidRPr="00352CC0">
              <w:rPr>
                <w:sz w:val="18"/>
                <w:szCs w:val="18"/>
              </w:rPr>
              <w:t xml:space="preserve"> et al. (2008)</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r>
      <w:tr w:rsidR="00B47A02" w:rsidRPr="00352CC0" w:rsidTr="00943728">
        <w:tc>
          <w:tcPr>
            <w:tcW w:w="0" w:type="auto"/>
          </w:tcPr>
          <w:p w:rsidR="00734A60" w:rsidRPr="00352CC0" w:rsidRDefault="00734A60" w:rsidP="00943728">
            <w:pPr>
              <w:rPr>
                <w:sz w:val="18"/>
                <w:szCs w:val="18"/>
              </w:rPr>
            </w:pPr>
            <w:r w:rsidRPr="00352CC0">
              <w:rPr>
                <w:sz w:val="18"/>
                <w:szCs w:val="18"/>
              </w:rPr>
              <w:t xml:space="preserve">Sjöström-strand </w:t>
            </w:r>
            <w:proofErr w:type="spellStart"/>
            <w:r w:rsidRPr="00352CC0">
              <w:rPr>
                <w:sz w:val="18"/>
                <w:szCs w:val="18"/>
              </w:rPr>
              <w:t>et.al</w:t>
            </w:r>
            <w:proofErr w:type="spellEnd"/>
            <w:r w:rsidRPr="00352CC0">
              <w:rPr>
                <w:sz w:val="18"/>
                <w:szCs w:val="18"/>
              </w:rPr>
              <w:t>. (2010)</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Sjöström-strand &amp; Fridlund</w:t>
            </w:r>
          </w:p>
          <w:p w:rsidR="00734A60" w:rsidRPr="00352CC0" w:rsidRDefault="00734A60" w:rsidP="00943728">
            <w:pPr>
              <w:rPr>
                <w:sz w:val="18"/>
                <w:szCs w:val="18"/>
              </w:rPr>
            </w:pPr>
            <w:r w:rsidRPr="00352CC0">
              <w:rPr>
                <w:sz w:val="18"/>
                <w:szCs w:val="18"/>
              </w:rPr>
              <w:t>(2007)</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c>
          <w:tcPr>
            <w:tcW w:w="0" w:type="auto"/>
          </w:tcPr>
          <w:p w:rsidR="00734A60" w:rsidRPr="00352CC0" w:rsidRDefault="00734A60" w:rsidP="00943728">
            <w:pPr>
              <w:jc w:val="center"/>
              <w:rPr>
                <w:rFonts w:eastAsia="Calibri"/>
                <w:sz w:val="18"/>
                <w:szCs w:val="18"/>
              </w:rPr>
            </w:pPr>
            <w:r w:rsidRPr="00352CC0">
              <w:rPr>
                <w:rFonts w:eastAsia="Calibri"/>
                <w:sz w:val="18"/>
                <w:szCs w:val="18"/>
              </w:rPr>
              <w:t>X</w:t>
            </w:r>
          </w:p>
        </w:tc>
        <w:tc>
          <w:tcPr>
            <w:tcW w:w="0" w:type="auto"/>
          </w:tcPr>
          <w:p w:rsidR="00734A60" w:rsidRPr="00352CC0" w:rsidRDefault="00734A60" w:rsidP="00943728">
            <w:pPr>
              <w:jc w:val="center"/>
              <w:rPr>
                <w:rFonts w:eastAsia="Calibri"/>
                <w:sz w:val="18"/>
                <w:szCs w:val="18"/>
              </w:rPr>
            </w:pPr>
          </w:p>
        </w:tc>
      </w:tr>
      <w:tr w:rsidR="00B47A02" w:rsidRPr="00352CC0" w:rsidTr="00943728">
        <w:tc>
          <w:tcPr>
            <w:tcW w:w="0" w:type="auto"/>
          </w:tcPr>
          <w:p w:rsidR="00734A60" w:rsidRPr="00352CC0" w:rsidRDefault="00734A60" w:rsidP="00943728">
            <w:pPr>
              <w:rPr>
                <w:sz w:val="18"/>
                <w:szCs w:val="18"/>
              </w:rPr>
            </w:pPr>
            <w:r w:rsidRPr="00352CC0">
              <w:rPr>
                <w:sz w:val="18"/>
                <w:szCs w:val="18"/>
              </w:rPr>
              <w:t>Svedlund &amp; Danielson (2004)</w:t>
            </w:r>
          </w:p>
        </w:tc>
        <w:tc>
          <w:tcPr>
            <w:tcW w:w="0" w:type="auto"/>
          </w:tcPr>
          <w:p w:rsidR="00734A60" w:rsidRPr="00352CC0" w:rsidRDefault="00734A60" w:rsidP="00943728">
            <w:pPr>
              <w:jc w:val="center"/>
              <w:rPr>
                <w:rFonts w:eastAsia="Calibri"/>
                <w:sz w:val="18"/>
                <w:szCs w:val="18"/>
                <w:lang w:val="en-US"/>
              </w:rPr>
            </w:pPr>
            <w:r w:rsidRPr="00352CC0">
              <w:rPr>
                <w:rFonts w:eastAsia="Calibri"/>
                <w:sz w:val="18"/>
                <w:szCs w:val="18"/>
                <w:lang w:val="en-US"/>
              </w:rPr>
              <w:t>X</w:t>
            </w:r>
          </w:p>
        </w:tc>
        <w:tc>
          <w:tcPr>
            <w:tcW w:w="0" w:type="auto"/>
          </w:tcPr>
          <w:p w:rsidR="00734A60" w:rsidRPr="00352CC0" w:rsidRDefault="00734A60" w:rsidP="00943728">
            <w:pPr>
              <w:jc w:val="center"/>
              <w:rPr>
                <w:rFonts w:eastAsia="Calibri"/>
                <w:sz w:val="18"/>
                <w:szCs w:val="18"/>
                <w:lang w:val="en-US"/>
              </w:rPr>
            </w:pPr>
          </w:p>
        </w:tc>
        <w:tc>
          <w:tcPr>
            <w:tcW w:w="0" w:type="auto"/>
          </w:tcPr>
          <w:p w:rsidR="00734A60" w:rsidRPr="00352CC0" w:rsidRDefault="00734A60" w:rsidP="00943728">
            <w:pPr>
              <w:jc w:val="center"/>
              <w:rPr>
                <w:rFonts w:eastAsia="Calibri"/>
                <w:sz w:val="18"/>
                <w:szCs w:val="18"/>
                <w:lang w:val="en-US"/>
              </w:rPr>
            </w:pPr>
          </w:p>
        </w:tc>
        <w:tc>
          <w:tcPr>
            <w:tcW w:w="0" w:type="auto"/>
          </w:tcPr>
          <w:p w:rsidR="00734A60" w:rsidRPr="00352CC0" w:rsidRDefault="00734A60" w:rsidP="00943728">
            <w:pPr>
              <w:jc w:val="center"/>
              <w:rPr>
                <w:rFonts w:eastAsia="Calibri"/>
                <w:sz w:val="18"/>
                <w:szCs w:val="18"/>
                <w:lang w:val="en-US"/>
              </w:rPr>
            </w:pPr>
          </w:p>
        </w:tc>
        <w:tc>
          <w:tcPr>
            <w:tcW w:w="0" w:type="auto"/>
          </w:tcPr>
          <w:p w:rsidR="00734A60" w:rsidRPr="00352CC0" w:rsidRDefault="00734A60" w:rsidP="00943728">
            <w:pPr>
              <w:jc w:val="center"/>
              <w:rPr>
                <w:rFonts w:eastAsia="Calibri"/>
                <w:sz w:val="18"/>
                <w:szCs w:val="18"/>
                <w:lang w:val="en-US"/>
              </w:rPr>
            </w:pPr>
            <w:r w:rsidRPr="00352CC0">
              <w:rPr>
                <w:rFonts w:eastAsia="Calibri"/>
                <w:sz w:val="18"/>
                <w:szCs w:val="18"/>
                <w:lang w:val="en-US"/>
              </w:rPr>
              <w:t>X</w:t>
            </w:r>
          </w:p>
        </w:tc>
        <w:tc>
          <w:tcPr>
            <w:tcW w:w="0" w:type="auto"/>
          </w:tcPr>
          <w:p w:rsidR="00734A60" w:rsidRPr="00352CC0" w:rsidRDefault="00734A60" w:rsidP="00943728">
            <w:pPr>
              <w:jc w:val="center"/>
              <w:rPr>
                <w:rFonts w:eastAsia="Calibri"/>
                <w:sz w:val="18"/>
                <w:szCs w:val="18"/>
                <w:lang w:val="en-US"/>
              </w:rPr>
            </w:pPr>
            <w:r w:rsidRPr="00352CC0">
              <w:rPr>
                <w:rFonts w:eastAsia="Calibri"/>
                <w:sz w:val="18"/>
                <w:szCs w:val="18"/>
                <w:lang w:val="en-US"/>
              </w:rPr>
              <w:t>X</w:t>
            </w:r>
          </w:p>
        </w:tc>
      </w:tr>
    </w:tbl>
    <w:p w:rsidR="00943728" w:rsidRDefault="00943728" w:rsidP="00C20F54">
      <w:pPr>
        <w:rPr>
          <w:sz w:val="18"/>
          <w:szCs w:val="18"/>
        </w:rPr>
      </w:pPr>
    </w:p>
    <w:p w:rsidR="00943728" w:rsidRDefault="00943728" w:rsidP="00C20F54">
      <w:pPr>
        <w:rPr>
          <w:sz w:val="18"/>
          <w:szCs w:val="18"/>
        </w:rPr>
      </w:pPr>
    </w:p>
    <w:p w:rsidR="00AD0D2F" w:rsidRDefault="00DB26B7" w:rsidP="00C20F54">
      <w:pPr>
        <w:rPr>
          <w:sz w:val="20"/>
          <w:szCs w:val="20"/>
        </w:rPr>
        <w:sectPr w:rsidR="00AD0D2F" w:rsidSect="00E3010F">
          <w:headerReference w:type="default" r:id="rId17"/>
          <w:pgSz w:w="16838" w:h="11906" w:orient="landscape"/>
          <w:pgMar w:top="1418" w:right="1418" w:bottom="2552" w:left="1418" w:header="709" w:footer="709" w:gutter="0"/>
          <w:cols w:space="708"/>
          <w:docGrid w:linePitch="360"/>
        </w:sectPr>
      </w:pPr>
      <w:r w:rsidRPr="00352CC0">
        <w:rPr>
          <w:sz w:val="18"/>
          <w:szCs w:val="18"/>
        </w:rPr>
        <w:t>Tabell 4. Översikt över vilka artiklar som återfinns under vilka tem</w:t>
      </w:r>
      <w:r w:rsidR="00AD0D2F" w:rsidRPr="00352CC0">
        <w:rPr>
          <w:sz w:val="18"/>
          <w:szCs w:val="18"/>
        </w:rPr>
        <w:t>an</w:t>
      </w:r>
    </w:p>
    <w:p w:rsidR="00623B11" w:rsidRPr="005D6571" w:rsidRDefault="00623B11" w:rsidP="003049D0">
      <w:pPr>
        <w:autoSpaceDE w:val="0"/>
        <w:autoSpaceDN w:val="0"/>
        <w:adjustRightInd w:val="0"/>
        <w:spacing w:line="360" w:lineRule="auto"/>
      </w:pPr>
    </w:p>
    <w:sectPr w:rsidR="00623B11" w:rsidRPr="005D6571" w:rsidSect="00AA2C04">
      <w:pgSz w:w="11906" w:h="16838"/>
      <w:pgMar w:top="1418" w:right="1418"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63" w:rsidRDefault="00700363" w:rsidP="00E352E4">
      <w:r>
        <w:separator/>
      </w:r>
    </w:p>
  </w:endnote>
  <w:endnote w:type="continuationSeparator" w:id="0">
    <w:p w:rsidR="00700363" w:rsidRDefault="00700363" w:rsidP="00E35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53222"/>
      <w:docPartObj>
        <w:docPartGallery w:val="Page Numbers (Bottom of Page)"/>
        <w:docPartUnique/>
      </w:docPartObj>
    </w:sdtPr>
    <w:sdtContent>
      <w:p w:rsidR="00E37173" w:rsidRDefault="00450F8A">
        <w:pPr>
          <w:pStyle w:val="Sidfot"/>
          <w:jc w:val="right"/>
        </w:pPr>
      </w:p>
    </w:sdtContent>
  </w:sdt>
  <w:p w:rsidR="00E37173" w:rsidRDefault="00E3717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3" w:rsidRDefault="00E37173">
    <w:pPr>
      <w:pStyle w:val="Sidfot"/>
      <w:jc w:val="right"/>
    </w:pPr>
  </w:p>
  <w:p w:rsidR="00E37173" w:rsidRDefault="00E3717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041"/>
      <w:docPartObj>
        <w:docPartGallery w:val="Page Numbers (Bottom of Page)"/>
        <w:docPartUnique/>
      </w:docPartObj>
    </w:sdtPr>
    <w:sdtContent>
      <w:p w:rsidR="00E37173" w:rsidRDefault="00450F8A">
        <w:pPr>
          <w:pStyle w:val="Sidfot"/>
          <w:jc w:val="right"/>
        </w:pPr>
        <w:fldSimple w:instr=" PAGE   \* MERGEFORMAT ">
          <w:r w:rsidR="00AC2350">
            <w:rPr>
              <w:noProof/>
            </w:rPr>
            <w:t>20</w:t>
          </w:r>
        </w:fldSimple>
      </w:p>
    </w:sdtContent>
  </w:sdt>
  <w:p w:rsidR="00E37173" w:rsidRDefault="00E37173">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3" w:rsidRDefault="00E37173" w:rsidP="003D0337">
    <w:pPr>
      <w:pStyle w:val="Sidfot"/>
      <w:jc w:val="center"/>
    </w:pPr>
  </w:p>
  <w:p w:rsidR="00E37173" w:rsidRDefault="00E3717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63" w:rsidRDefault="00700363" w:rsidP="00E352E4">
      <w:r>
        <w:separator/>
      </w:r>
    </w:p>
  </w:footnote>
  <w:footnote w:type="continuationSeparator" w:id="0">
    <w:p w:rsidR="00700363" w:rsidRDefault="00700363" w:rsidP="00E35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3" w:rsidRDefault="00E37173" w:rsidP="00734A60">
    <w:pPr>
      <w:pStyle w:val="Sidhuvud"/>
      <w:jc w:val="right"/>
    </w:pPr>
    <w:r>
      <w:t>Bilaga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3" w:rsidRDefault="00E37173" w:rsidP="00734A60">
    <w:pPr>
      <w:pStyle w:val="Sidhuvud"/>
      <w:jc w:val="right"/>
    </w:pPr>
    <w:r>
      <w:t>Bilaga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73" w:rsidRDefault="00E37173" w:rsidP="00734A60">
    <w:pPr>
      <w:pStyle w:val="Sidhuvud"/>
      <w:jc w:val="right"/>
    </w:pPr>
    <w:r>
      <w:t>Bilaga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2CE"/>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B37141"/>
    <w:multiLevelType w:val="hybridMultilevel"/>
    <w:tmpl w:val="1BD0635A"/>
    <w:lvl w:ilvl="0" w:tplc="041D0001">
      <w:start w:val="200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27259B"/>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7968E1"/>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DDE7290"/>
    <w:multiLevelType w:val="hybridMultilevel"/>
    <w:tmpl w:val="D01663F6"/>
    <w:lvl w:ilvl="0" w:tplc="041D0001">
      <w:start w:val="200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A716D9"/>
    <w:multiLevelType w:val="hybridMultilevel"/>
    <w:tmpl w:val="66066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457786"/>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EBD44DB"/>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006F2B"/>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5C84404"/>
    <w:multiLevelType w:val="hybridMultilevel"/>
    <w:tmpl w:val="27985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6503C1A"/>
    <w:multiLevelType w:val="hybridMultilevel"/>
    <w:tmpl w:val="036A705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6F43DFB"/>
    <w:multiLevelType w:val="hybridMultilevel"/>
    <w:tmpl w:val="03541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E8D4214"/>
    <w:multiLevelType w:val="hybridMultilevel"/>
    <w:tmpl w:val="3718EE20"/>
    <w:lvl w:ilvl="0" w:tplc="041D0001">
      <w:start w:val="200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F952237"/>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50C41F4"/>
    <w:multiLevelType w:val="hybridMultilevel"/>
    <w:tmpl w:val="051ED1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8"/>
  </w:num>
  <w:num w:numId="5">
    <w:abstractNumId w:val="2"/>
  </w:num>
  <w:num w:numId="6">
    <w:abstractNumId w:val="13"/>
  </w:num>
  <w:num w:numId="7">
    <w:abstractNumId w:val="6"/>
  </w:num>
  <w:num w:numId="8">
    <w:abstractNumId w:val="7"/>
  </w:num>
  <w:num w:numId="9">
    <w:abstractNumId w:val="3"/>
  </w:num>
  <w:num w:numId="10">
    <w:abstractNumId w:val="1"/>
  </w:num>
  <w:num w:numId="11">
    <w:abstractNumId w:val="4"/>
  </w:num>
  <w:num w:numId="12">
    <w:abstractNumId w:val="12"/>
  </w:num>
  <w:num w:numId="13">
    <w:abstractNumId w:val="11"/>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700BE"/>
    <w:rsid w:val="000046BA"/>
    <w:rsid w:val="0001567A"/>
    <w:rsid w:val="000163A0"/>
    <w:rsid w:val="000310F6"/>
    <w:rsid w:val="000325F8"/>
    <w:rsid w:val="00033240"/>
    <w:rsid w:val="000373A6"/>
    <w:rsid w:val="00037986"/>
    <w:rsid w:val="00040414"/>
    <w:rsid w:val="00041703"/>
    <w:rsid w:val="0005309E"/>
    <w:rsid w:val="00060F21"/>
    <w:rsid w:val="0008675B"/>
    <w:rsid w:val="00097A33"/>
    <w:rsid w:val="000A2862"/>
    <w:rsid w:val="000A59E7"/>
    <w:rsid w:val="000D3390"/>
    <w:rsid w:val="000E659D"/>
    <w:rsid w:val="0012043C"/>
    <w:rsid w:val="00124A42"/>
    <w:rsid w:val="00154D84"/>
    <w:rsid w:val="00156795"/>
    <w:rsid w:val="001656DC"/>
    <w:rsid w:val="00192035"/>
    <w:rsid w:val="001A4CB4"/>
    <w:rsid w:val="001B2996"/>
    <w:rsid w:val="001C6015"/>
    <w:rsid w:val="001D5EC3"/>
    <w:rsid w:val="0023269D"/>
    <w:rsid w:val="00240A7F"/>
    <w:rsid w:val="0024314D"/>
    <w:rsid w:val="0024467E"/>
    <w:rsid w:val="00270EE5"/>
    <w:rsid w:val="002753A8"/>
    <w:rsid w:val="00280AAA"/>
    <w:rsid w:val="00280E6E"/>
    <w:rsid w:val="002902BE"/>
    <w:rsid w:val="002941A7"/>
    <w:rsid w:val="002B3AC0"/>
    <w:rsid w:val="002C2550"/>
    <w:rsid w:val="002D178C"/>
    <w:rsid w:val="002D2BE9"/>
    <w:rsid w:val="002D419B"/>
    <w:rsid w:val="002D7C90"/>
    <w:rsid w:val="003049D0"/>
    <w:rsid w:val="003077AA"/>
    <w:rsid w:val="003266E6"/>
    <w:rsid w:val="00342127"/>
    <w:rsid w:val="00352CC0"/>
    <w:rsid w:val="003772EF"/>
    <w:rsid w:val="00387935"/>
    <w:rsid w:val="003B36EA"/>
    <w:rsid w:val="003B5D3A"/>
    <w:rsid w:val="003D0337"/>
    <w:rsid w:val="003D07C7"/>
    <w:rsid w:val="003E050A"/>
    <w:rsid w:val="003E2726"/>
    <w:rsid w:val="004100D7"/>
    <w:rsid w:val="0041017C"/>
    <w:rsid w:val="004126BB"/>
    <w:rsid w:val="00416C1B"/>
    <w:rsid w:val="00420BF6"/>
    <w:rsid w:val="0043065B"/>
    <w:rsid w:val="0043400E"/>
    <w:rsid w:val="00434780"/>
    <w:rsid w:val="0043679A"/>
    <w:rsid w:val="004445A7"/>
    <w:rsid w:val="00450F8A"/>
    <w:rsid w:val="004548E8"/>
    <w:rsid w:val="00462379"/>
    <w:rsid w:val="00494463"/>
    <w:rsid w:val="00497081"/>
    <w:rsid w:val="004A0263"/>
    <w:rsid w:val="004A2C49"/>
    <w:rsid w:val="004A4A69"/>
    <w:rsid w:val="004A6F6B"/>
    <w:rsid w:val="004B24A1"/>
    <w:rsid w:val="004B44EE"/>
    <w:rsid w:val="004B792E"/>
    <w:rsid w:val="004B7996"/>
    <w:rsid w:val="004D08CF"/>
    <w:rsid w:val="004F23E0"/>
    <w:rsid w:val="00506A1C"/>
    <w:rsid w:val="0051064F"/>
    <w:rsid w:val="00525490"/>
    <w:rsid w:val="00532ED3"/>
    <w:rsid w:val="005339E8"/>
    <w:rsid w:val="00550169"/>
    <w:rsid w:val="00551BE8"/>
    <w:rsid w:val="005538F9"/>
    <w:rsid w:val="00555E5E"/>
    <w:rsid w:val="005B484F"/>
    <w:rsid w:val="005C713A"/>
    <w:rsid w:val="005D10B0"/>
    <w:rsid w:val="005D2AB5"/>
    <w:rsid w:val="005D6571"/>
    <w:rsid w:val="005E0F70"/>
    <w:rsid w:val="005E16CB"/>
    <w:rsid w:val="005E6569"/>
    <w:rsid w:val="005F07B5"/>
    <w:rsid w:val="005F7C74"/>
    <w:rsid w:val="0061753A"/>
    <w:rsid w:val="00623B11"/>
    <w:rsid w:val="00632248"/>
    <w:rsid w:val="00633A24"/>
    <w:rsid w:val="006377B3"/>
    <w:rsid w:val="00637FA9"/>
    <w:rsid w:val="006566B3"/>
    <w:rsid w:val="006645B6"/>
    <w:rsid w:val="00667DA4"/>
    <w:rsid w:val="00677904"/>
    <w:rsid w:val="00684B25"/>
    <w:rsid w:val="00687310"/>
    <w:rsid w:val="00692DC8"/>
    <w:rsid w:val="00694219"/>
    <w:rsid w:val="0069772C"/>
    <w:rsid w:val="006A0D44"/>
    <w:rsid w:val="006A1F05"/>
    <w:rsid w:val="006A3547"/>
    <w:rsid w:val="006C3346"/>
    <w:rsid w:val="006F002A"/>
    <w:rsid w:val="006F6532"/>
    <w:rsid w:val="00700363"/>
    <w:rsid w:val="007007E5"/>
    <w:rsid w:val="00722183"/>
    <w:rsid w:val="007267E8"/>
    <w:rsid w:val="00730C41"/>
    <w:rsid w:val="00731794"/>
    <w:rsid w:val="00732C21"/>
    <w:rsid w:val="00734A60"/>
    <w:rsid w:val="00735D5E"/>
    <w:rsid w:val="00746FC9"/>
    <w:rsid w:val="0075362B"/>
    <w:rsid w:val="007548CB"/>
    <w:rsid w:val="007621DD"/>
    <w:rsid w:val="00763772"/>
    <w:rsid w:val="007640A7"/>
    <w:rsid w:val="00776AEF"/>
    <w:rsid w:val="00781499"/>
    <w:rsid w:val="007868C9"/>
    <w:rsid w:val="00793DD6"/>
    <w:rsid w:val="007B3C39"/>
    <w:rsid w:val="007C4388"/>
    <w:rsid w:val="007C5316"/>
    <w:rsid w:val="007E0791"/>
    <w:rsid w:val="007E442D"/>
    <w:rsid w:val="0080535B"/>
    <w:rsid w:val="00813CBA"/>
    <w:rsid w:val="0084524C"/>
    <w:rsid w:val="00854D16"/>
    <w:rsid w:val="0085505F"/>
    <w:rsid w:val="008562F6"/>
    <w:rsid w:val="00866C89"/>
    <w:rsid w:val="00871C7A"/>
    <w:rsid w:val="00873A33"/>
    <w:rsid w:val="00874306"/>
    <w:rsid w:val="00881B7E"/>
    <w:rsid w:val="00887759"/>
    <w:rsid w:val="008919CC"/>
    <w:rsid w:val="008A4817"/>
    <w:rsid w:val="008B084D"/>
    <w:rsid w:val="008C13A5"/>
    <w:rsid w:val="008C18D8"/>
    <w:rsid w:val="008E4028"/>
    <w:rsid w:val="009272AB"/>
    <w:rsid w:val="00930FAD"/>
    <w:rsid w:val="009347E0"/>
    <w:rsid w:val="00934E1E"/>
    <w:rsid w:val="00943728"/>
    <w:rsid w:val="00956BF2"/>
    <w:rsid w:val="0099657F"/>
    <w:rsid w:val="009A25B5"/>
    <w:rsid w:val="009B5533"/>
    <w:rsid w:val="009C692B"/>
    <w:rsid w:val="009F07A1"/>
    <w:rsid w:val="00A13FEE"/>
    <w:rsid w:val="00A237B5"/>
    <w:rsid w:val="00A4501F"/>
    <w:rsid w:val="00A80B59"/>
    <w:rsid w:val="00A96E5F"/>
    <w:rsid w:val="00AA2C04"/>
    <w:rsid w:val="00AB2DFC"/>
    <w:rsid w:val="00AB3C39"/>
    <w:rsid w:val="00AB6727"/>
    <w:rsid w:val="00AC2350"/>
    <w:rsid w:val="00AD0D2F"/>
    <w:rsid w:val="00AD4A2C"/>
    <w:rsid w:val="00AE0A72"/>
    <w:rsid w:val="00AE0CF3"/>
    <w:rsid w:val="00AE1783"/>
    <w:rsid w:val="00AF1FBC"/>
    <w:rsid w:val="00B044FA"/>
    <w:rsid w:val="00B47A02"/>
    <w:rsid w:val="00B52C4A"/>
    <w:rsid w:val="00B700BE"/>
    <w:rsid w:val="00B7036C"/>
    <w:rsid w:val="00B8273E"/>
    <w:rsid w:val="00B858FF"/>
    <w:rsid w:val="00BA3BDC"/>
    <w:rsid w:val="00BA5F3F"/>
    <w:rsid w:val="00BB03DF"/>
    <w:rsid w:val="00BB3D2A"/>
    <w:rsid w:val="00BF66E6"/>
    <w:rsid w:val="00BF748C"/>
    <w:rsid w:val="00C00681"/>
    <w:rsid w:val="00C03283"/>
    <w:rsid w:val="00C050CA"/>
    <w:rsid w:val="00C05AD7"/>
    <w:rsid w:val="00C20F54"/>
    <w:rsid w:val="00C5512C"/>
    <w:rsid w:val="00C60D45"/>
    <w:rsid w:val="00C758B2"/>
    <w:rsid w:val="00C91DCB"/>
    <w:rsid w:val="00C94631"/>
    <w:rsid w:val="00C97CF4"/>
    <w:rsid w:val="00CA03DF"/>
    <w:rsid w:val="00CA6F1E"/>
    <w:rsid w:val="00CB5575"/>
    <w:rsid w:val="00CB76A2"/>
    <w:rsid w:val="00CC796B"/>
    <w:rsid w:val="00CD5ADE"/>
    <w:rsid w:val="00D2019B"/>
    <w:rsid w:val="00D222B7"/>
    <w:rsid w:val="00D23691"/>
    <w:rsid w:val="00D25A5B"/>
    <w:rsid w:val="00D270F7"/>
    <w:rsid w:val="00D2757B"/>
    <w:rsid w:val="00D81E58"/>
    <w:rsid w:val="00D862F5"/>
    <w:rsid w:val="00D91250"/>
    <w:rsid w:val="00DB26B7"/>
    <w:rsid w:val="00DB2B9C"/>
    <w:rsid w:val="00DB402A"/>
    <w:rsid w:val="00DC4EBF"/>
    <w:rsid w:val="00DD0013"/>
    <w:rsid w:val="00DD3FAB"/>
    <w:rsid w:val="00DD4C6D"/>
    <w:rsid w:val="00DE1697"/>
    <w:rsid w:val="00DF1C42"/>
    <w:rsid w:val="00E109D6"/>
    <w:rsid w:val="00E11769"/>
    <w:rsid w:val="00E123C6"/>
    <w:rsid w:val="00E1482A"/>
    <w:rsid w:val="00E21833"/>
    <w:rsid w:val="00E2457E"/>
    <w:rsid w:val="00E3010F"/>
    <w:rsid w:val="00E352E4"/>
    <w:rsid w:val="00E37173"/>
    <w:rsid w:val="00E42029"/>
    <w:rsid w:val="00E5462D"/>
    <w:rsid w:val="00E72F14"/>
    <w:rsid w:val="00E75477"/>
    <w:rsid w:val="00EA62A9"/>
    <w:rsid w:val="00EA7BBD"/>
    <w:rsid w:val="00ED0865"/>
    <w:rsid w:val="00ED0E59"/>
    <w:rsid w:val="00ED4706"/>
    <w:rsid w:val="00ED6B28"/>
    <w:rsid w:val="00EE7EFF"/>
    <w:rsid w:val="00EF48FF"/>
    <w:rsid w:val="00F26FA7"/>
    <w:rsid w:val="00F37C66"/>
    <w:rsid w:val="00F51E93"/>
    <w:rsid w:val="00F52DC2"/>
    <w:rsid w:val="00F563C0"/>
    <w:rsid w:val="00F64674"/>
    <w:rsid w:val="00F701BA"/>
    <w:rsid w:val="00F937BA"/>
    <w:rsid w:val="00FB37B0"/>
    <w:rsid w:val="00FC3B59"/>
    <w:rsid w:val="00FE3A50"/>
    <w:rsid w:val="00FF2F34"/>
    <w:rsid w:val="00FF6A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_x0000_s1034"/>
        <o:r id="V:Rule5" type="connector" idref="#_x0000_s1032"/>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B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70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B700BE"/>
    <w:rPr>
      <w:rFonts w:ascii="Tahoma" w:eastAsiaTheme="minorHAnsi" w:hAnsi="Tahoma" w:cs="Tahoma"/>
      <w:sz w:val="16"/>
      <w:szCs w:val="16"/>
      <w:lang w:eastAsia="en-US"/>
    </w:rPr>
  </w:style>
  <w:style w:type="character" w:customStyle="1" w:styleId="DokumentversiktChar">
    <w:name w:val="Dokumentöversikt Char"/>
    <w:basedOn w:val="Standardstycketeckensnitt"/>
    <w:link w:val="Dokumentversikt"/>
    <w:uiPriority w:val="99"/>
    <w:semiHidden/>
    <w:rsid w:val="00B700BE"/>
    <w:rPr>
      <w:rFonts w:ascii="Tahoma" w:hAnsi="Tahoma" w:cs="Tahoma"/>
      <w:sz w:val="16"/>
      <w:szCs w:val="16"/>
    </w:rPr>
  </w:style>
  <w:style w:type="paragraph" w:styleId="Liststycke">
    <w:name w:val="List Paragraph"/>
    <w:basedOn w:val="Normal"/>
    <w:uiPriority w:val="34"/>
    <w:qFormat/>
    <w:rsid w:val="00B700BE"/>
    <w:pPr>
      <w:spacing w:after="200" w:line="276" w:lineRule="auto"/>
      <w:ind w:left="720"/>
      <w:contextualSpacing/>
    </w:pPr>
    <w:rPr>
      <w:rFonts w:asciiTheme="minorHAnsi" w:eastAsiaTheme="minorHAnsi" w:hAnsiTheme="minorHAnsi" w:cstheme="minorBidi"/>
      <w:sz w:val="22"/>
      <w:szCs w:val="22"/>
      <w:lang w:eastAsia="en-US"/>
    </w:rPr>
  </w:style>
  <w:style w:type="paragraph" w:styleId="HTML-frformaterad">
    <w:name w:val="HTML Preformatted"/>
    <w:basedOn w:val="Normal"/>
    <w:link w:val="HTML-frformateradChar"/>
    <w:unhideWhenUsed/>
    <w:rsid w:val="00B7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B700BE"/>
    <w:rPr>
      <w:rFonts w:ascii="Courier New" w:eastAsia="Times New Roman" w:hAnsi="Courier New" w:cs="Courier New"/>
      <w:sz w:val="20"/>
      <w:szCs w:val="20"/>
      <w:lang w:eastAsia="sv-SE"/>
    </w:rPr>
  </w:style>
  <w:style w:type="paragraph" w:customStyle="1" w:styleId="Standard">
    <w:name w:val="Standard"/>
    <w:rsid w:val="00AA2C04"/>
    <w:pPr>
      <w:suppressAutoHyphens/>
      <w:autoSpaceDN w:val="0"/>
      <w:textAlignment w:val="baseline"/>
    </w:pPr>
    <w:rPr>
      <w:rFonts w:ascii="Calibri" w:eastAsia="Calibri" w:hAnsi="Calibri" w:cs="Calibri"/>
      <w:kern w:val="3"/>
      <w:lang w:eastAsia="zh-CN"/>
    </w:rPr>
  </w:style>
  <w:style w:type="paragraph" w:styleId="Normalwebb">
    <w:name w:val="Normal (Web)"/>
    <w:basedOn w:val="Normal"/>
    <w:uiPriority w:val="99"/>
    <w:unhideWhenUsed/>
    <w:rsid w:val="00060F21"/>
    <w:pPr>
      <w:spacing w:before="100" w:beforeAutospacing="1" w:after="100" w:afterAutospacing="1"/>
    </w:pPr>
  </w:style>
  <w:style w:type="character" w:customStyle="1" w:styleId="introduction">
    <w:name w:val="introduction"/>
    <w:basedOn w:val="Standardstycketeckensnitt"/>
    <w:rsid w:val="00060F21"/>
  </w:style>
  <w:style w:type="character" w:customStyle="1" w:styleId="txtnormal">
    <w:name w:val="txtnormal"/>
    <w:basedOn w:val="Standardstycketeckensnitt"/>
    <w:rsid w:val="00BB03DF"/>
  </w:style>
  <w:style w:type="character" w:styleId="Hyperlnk">
    <w:name w:val="Hyperlink"/>
    <w:basedOn w:val="Standardstycketeckensnitt"/>
    <w:uiPriority w:val="99"/>
    <w:unhideWhenUsed/>
    <w:rsid w:val="00E352E4"/>
    <w:rPr>
      <w:color w:val="0000FF"/>
      <w:u w:val="single"/>
    </w:rPr>
  </w:style>
  <w:style w:type="paragraph" w:customStyle="1" w:styleId="ecxmsonormal">
    <w:name w:val="ecxmsonormal"/>
    <w:basedOn w:val="Normal"/>
    <w:rsid w:val="00E352E4"/>
    <w:pPr>
      <w:spacing w:after="324"/>
    </w:pPr>
  </w:style>
  <w:style w:type="paragraph" w:styleId="Sidhuvud">
    <w:name w:val="header"/>
    <w:basedOn w:val="Normal"/>
    <w:link w:val="SidhuvudChar"/>
    <w:uiPriority w:val="99"/>
    <w:unhideWhenUsed/>
    <w:rsid w:val="00E352E4"/>
    <w:pPr>
      <w:tabs>
        <w:tab w:val="center" w:pos="4513"/>
        <w:tab w:val="right" w:pos="9026"/>
      </w:tabs>
    </w:pPr>
  </w:style>
  <w:style w:type="character" w:customStyle="1" w:styleId="SidhuvudChar">
    <w:name w:val="Sidhuvud Char"/>
    <w:basedOn w:val="Standardstycketeckensnitt"/>
    <w:link w:val="Sidhuvud"/>
    <w:uiPriority w:val="99"/>
    <w:rsid w:val="00E352E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352E4"/>
    <w:pPr>
      <w:tabs>
        <w:tab w:val="center" w:pos="4513"/>
        <w:tab w:val="right" w:pos="9026"/>
      </w:tabs>
    </w:pPr>
  </w:style>
  <w:style w:type="character" w:customStyle="1" w:styleId="SidfotChar">
    <w:name w:val="Sidfot Char"/>
    <w:basedOn w:val="Standardstycketeckensnitt"/>
    <w:link w:val="Sidfot"/>
    <w:uiPriority w:val="99"/>
    <w:rsid w:val="00E352E4"/>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A03DF"/>
    <w:rPr>
      <w:rFonts w:ascii="Tahoma" w:hAnsi="Tahoma" w:cs="Tahoma"/>
      <w:sz w:val="16"/>
      <w:szCs w:val="16"/>
    </w:rPr>
  </w:style>
  <w:style w:type="character" w:customStyle="1" w:styleId="BallongtextChar">
    <w:name w:val="Ballongtext Char"/>
    <w:basedOn w:val="Standardstycketeckensnitt"/>
    <w:link w:val="Ballongtext"/>
    <w:uiPriority w:val="99"/>
    <w:semiHidden/>
    <w:rsid w:val="00CA03DF"/>
    <w:rPr>
      <w:rFonts w:ascii="Tahoma" w:eastAsia="Times New Roman" w:hAnsi="Tahoma" w:cs="Tahoma"/>
      <w:sz w:val="16"/>
      <w:szCs w:val="16"/>
      <w:lang w:eastAsia="sv-SE"/>
    </w:rPr>
  </w:style>
  <w:style w:type="paragraph" w:styleId="Ingetavstnd">
    <w:name w:val="No Spacing"/>
    <w:link w:val="IngetavstndChar"/>
    <w:uiPriority w:val="1"/>
    <w:qFormat/>
    <w:rsid w:val="00CA03DF"/>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CA03DF"/>
    <w:rPr>
      <w:rFonts w:eastAsiaTheme="minorEastAsia"/>
    </w:rPr>
  </w:style>
  <w:style w:type="paragraph" w:customStyle="1" w:styleId="Default">
    <w:name w:val="Default"/>
    <w:rsid w:val="00CA03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se/enkel/rel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rd.vgregion.se/sv/Teman1/Var-radd-om-ditt-hjarta/Hjartskola-ger-tryggh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F843-29DF-43C4-94BE-4DC01DB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8455</Words>
  <Characters>44813</Characters>
  <Application>Microsoft Office Word</Application>
  <DocSecurity>4</DocSecurity>
  <Lines>373</Lines>
  <Paragraphs>106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53162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rlo0701</dc:creator>
  <cp:lastModifiedBy>frlo0701</cp:lastModifiedBy>
  <cp:revision>2</cp:revision>
  <cp:lastPrinted>2011-04-15T10:53:00Z</cp:lastPrinted>
  <dcterms:created xsi:type="dcterms:W3CDTF">2011-04-15T10:59:00Z</dcterms:created>
  <dcterms:modified xsi:type="dcterms:W3CDTF">2011-04-15T10:59:00Z</dcterms:modified>
</cp:coreProperties>
</file>